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D5" w:rsidRPr="00ED7D98" w:rsidRDefault="009A015E" w:rsidP="00ED7D98">
      <w:pPr>
        <w:jc w:val="center"/>
        <w:rPr>
          <w:b/>
          <w:bCs/>
          <w:sz w:val="32"/>
          <w:szCs w:val="32"/>
          <w:rtl/>
          <w:lang w:bidi="fa-IR"/>
        </w:rPr>
      </w:pPr>
      <w:r w:rsidRPr="00ED7D98">
        <w:rPr>
          <w:rFonts w:hint="cs"/>
          <w:b/>
          <w:bCs/>
          <w:sz w:val="32"/>
          <w:szCs w:val="32"/>
          <w:rtl/>
          <w:lang w:bidi="fa-IR"/>
        </w:rPr>
        <w:t>راهنمای تدوین هزینه های پروپوزال طرحهای تحقیقاتی</w:t>
      </w:r>
    </w:p>
    <w:p w:rsidR="00230872" w:rsidRDefault="00230872">
      <w:pPr>
        <w:rPr>
          <w:rtl/>
          <w:lang w:bidi="fa-IR"/>
        </w:rPr>
      </w:pPr>
    </w:p>
    <w:p w:rsidR="00BE0C9F" w:rsidRDefault="00BE0C9F">
      <w:pPr>
        <w:rPr>
          <w:rtl/>
          <w:lang w:bidi="fa-IR"/>
        </w:rPr>
      </w:pPr>
    </w:p>
    <w:p w:rsidR="009A015E" w:rsidRPr="00612C26" w:rsidRDefault="009A015E" w:rsidP="00386EDD">
      <w:pPr>
        <w:jc w:val="both"/>
        <w:rPr>
          <w:b/>
          <w:bCs/>
          <w:sz w:val="28"/>
          <w:szCs w:val="28"/>
          <w:rtl/>
          <w:lang w:bidi="fa-IR"/>
        </w:rPr>
      </w:pPr>
      <w:r w:rsidRPr="00612C26">
        <w:rPr>
          <w:rFonts w:hint="cs"/>
          <w:b/>
          <w:bCs/>
          <w:sz w:val="28"/>
          <w:szCs w:val="28"/>
          <w:rtl/>
          <w:lang w:bidi="fa-IR"/>
        </w:rPr>
        <w:t>الف)هزینه های پرسنلی:</w:t>
      </w:r>
    </w:p>
    <w:p w:rsidR="00230872" w:rsidRPr="00612C26" w:rsidRDefault="00230872" w:rsidP="00386EDD">
      <w:pPr>
        <w:jc w:val="both"/>
        <w:rPr>
          <w:sz w:val="28"/>
          <w:szCs w:val="28"/>
          <w:rtl/>
          <w:lang w:bidi="fa-IR"/>
        </w:rPr>
      </w:pPr>
    </w:p>
    <w:p w:rsidR="009A015E" w:rsidRPr="00612C26" w:rsidRDefault="009A015E" w:rsidP="00F0238D">
      <w:pPr>
        <w:jc w:val="both"/>
        <w:rPr>
          <w:sz w:val="28"/>
          <w:szCs w:val="28"/>
          <w:rtl/>
          <w:lang w:bidi="fa-IR"/>
        </w:rPr>
      </w:pPr>
      <w:r w:rsidRPr="00612C26">
        <w:rPr>
          <w:rFonts w:hint="cs"/>
          <w:sz w:val="28"/>
          <w:szCs w:val="28"/>
          <w:rtl/>
          <w:lang w:bidi="fa-IR"/>
        </w:rPr>
        <w:t>1-</w:t>
      </w:r>
      <w:r w:rsidRPr="00612C26">
        <w:rPr>
          <w:rFonts w:hint="cs"/>
          <w:sz w:val="28"/>
          <w:szCs w:val="28"/>
          <w:u w:val="single"/>
          <w:rtl/>
          <w:lang w:bidi="fa-IR"/>
        </w:rPr>
        <w:t>در صورتیکه پروپوزال طرح تحقیقاتی مربوط به پایان نامه دانشجویی باشد</w:t>
      </w:r>
      <w:r w:rsidRPr="00612C26">
        <w:rPr>
          <w:rFonts w:hint="cs"/>
          <w:sz w:val="28"/>
          <w:szCs w:val="28"/>
          <w:rtl/>
          <w:lang w:bidi="fa-IR"/>
        </w:rPr>
        <w:t xml:space="preserve">، </w:t>
      </w:r>
      <w:r w:rsidRPr="00612C26">
        <w:rPr>
          <w:rFonts w:hint="cs"/>
          <w:sz w:val="28"/>
          <w:szCs w:val="28"/>
          <w:u w:val="single"/>
          <w:rtl/>
          <w:lang w:bidi="fa-IR"/>
        </w:rPr>
        <w:t>به</w:t>
      </w:r>
      <w:r w:rsidR="005924A8" w:rsidRPr="00612C26">
        <w:rPr>
          <w:rFonts w:hint="cs"/>
          <w:sz w:val="28"/>
          <w:szCs w:val="28"/>
          <w:u w:val="single"/>
          <w:rtl/>
          <w:lang w:bidi="fa-IR"/>
        </w:rPr>
        <w:t xml:space="preserve"> دانشجو،</w:t>
      </w:r>
      <w:r w:rsidRPr="00612C26">
        <w:rPr>
          <w:rFonts w:hint="cs"/>
          <w:sz w:val="28"/>
          <w:szCs w:val="28"/>
          <w:u w:val="single"/>
          <w:rtl/>
          <w:lang w:bidi="fa-IR"/>
        </w:rPr>
        <w:t xml:space="preserve"> اساتید راهنما و مشاور</w:t>
      </w:r>
      <w:r w:rsidR="00F0238D" w:rsidRPr="00612C26">
        <w:rPr>
          <w:rFonts w:hint="cs"/>
          <w:sz w:val="28"/>
          <w:szCs w:val="28"/>
          <w:u w:val="single"/>
          <w:rtl/>
          <w:lang w:bidi="fa-IR"/>
        </w:rPr>
        <w:t xml:space="preserve"> حق الزحمه</w:t>
      </w:r>
      <w:r w:rsidRPr="00612C26">
        <w:rPr>
          <w:rFonts w:hint="cs"/>
          <w:sz w:val="28"/>
          <w:szCs w:val="28"/>
          <w:u w:val="single"/>
          <w:rtl/>
          <w:lang w:bidi="fa-IR"/>
        </w:rPr>
        <w:t xml:space="preserve"> تعلق نمی گیرد.</w:t>
      </w:r>
      <w:r w:rsidRPr="00612C26">
        <w:rPr>
          <w:rFonts w:hint="cs"/>
          <w:sz w:val="28"/>
          <w:szCs w:val="28"/>
          <w:rtl/>
          <w:lang w:bidi="fa-IR"/>
        </w:rPr>
        <w:t xml:space="preserve"> در صورت نیاز به استفاده از تخصص و همکاری افراد دیگر</w:t>
      </w:r>
      <w:r w:rsidR="004F116D" w:rsidRPr="00612C26">
        <w:rPr>
          <w:rFonts w:hint="cs"/>
          <w:sz w:val="28"/>
          <w:szCs w:val="28"/>
          <w:rtl/>
          <w:lang w:bidi="fa-IR"/>
        </w:rPr>
        <w:t xml:space="preserve"> (به غیر از دانشجو، استاد راهنما و استاد مشاور)</w:t>
      </w:r>
      <w:r w:rsidRPr="00612C26">
        <w:rPr>
          <w:rFonts w:hint="cs"/>
          <w:sz w:val="28"/>
          <w:szCs w:val="28"/>
          <w:rtl/>
          <w:lang w:bidi="fa-IR"/>
        </w:rPr>
        <w:t xml:space="preserve"> که اجرای پروپوزال نیازمند همکاری آنها باشد، متناسب با نوع فعالیت، مدت زمان اجرا و حجم نمونه، پیشنهاد حق </w:t>
      </w:r>
      <w:r w:rsidR="00433EE1" w:rsidRPr="00612C26">
        <w:rPr>
          <w:rFonts w:hint="cs"/>
          <w:sz w:val="28"/>
          <w:szCs w:val="28"/>
          <w:rtl/>
          <w:lang w:bidi="fa-IR"/>
        </w:rPr>
        <w:t>الزحمه برای آنها بلامانع میباشد.</w:t>
      </w:r>
    </w:p>
    <w:p w:rsidR="00F97A1D" w:rsidRPr="00612C26" w:rsidRDefault="00F97A1D" w:rsidP="00386EDD">
      <w:pPr>
        <w:jc w:val="both"/>
        <w:rPr>
          <w:sz w:val="28"/>
          <w:szCs w:val="28"/>
          <w:rtl/>
          <w:lang w:bidi="fa-IR"/>
        </w:rPr>
      </w:pPr>
    </w:p>
    <w:p w:rsidR="00AC20A9" w:rsidRPr="00612C26" w:rsidRDefault="00FE092A" w:rsidP="00F0238D">
      <w:pPr>
        <w:jc w:val="both"/>
        <w:rPr>
          <w:sz w:val="28"/>
          <w:szCs w:val="28"/>
          <w:u w:val="single"/>
          <w:rtl/>
          <w:lang w:bidi="fa-IR"/>
        </w:rPr>
      </w:pPr>
      <w:r w:rsidRPr="00612C26">
        <w:rPr>
          <w:rFonts w:hint="cs"/>
          <w:sz w:val="28"/>
          <w:szCs w:val="28"/>
          <w:u w:val="single"/>
          <w:rtl/>
          <w:lang w:bidi="fa-IR"/>
        </w:rPr>
        <w:t xml:space="preserve">در مورد </w:t>
      </w:r>
      <w:r w:rsidR="00F97A1D" w:rsidRPr="00612C26">
        <w:rPr>
          <w:rFonts w:hint="cs"/>
          <w:sz w:val="28"/>
          <w:szCs w:val="28"/>
          <w:u w:val="single"/>
          <w:rtl/>
          <w:lang w:bidi="fa-IR"/>
        </w:rPr>
        <w:t>دانشجویان مقاطع مختلف</w:t>
      </w:r>
      <w:r w:rsidR="00AC20A9" w:rsidRPr="00612C26">
        <w:rPr>
          <w:rFonts w:hint="cs"/>
          <w:sz w:val="28"/>
          <w:szCs w:val="28"/>
          <w:u w:val="single"/>
          <w:rtl/>
          <w:lang w:bidi="fa-IR"/>
        </w:rPr>
        <w:t xml:space="preserve"> که هیچگونه هزینه ای برای انجام پایان نامه خود نیاز نداشته باشند، </w:t>
      </w:r>
      <w:r w:rsidRPr="00612C26">
        <w:rPr>
          <w:rFonts w:hint="cs"/>
          <w:sz w:val="28"/>
          <w:szCs w:val="28"/>
          <w:u w:val="single"/>
          <w:rtl/>
          <w:lang w:bidi="fa-IR"/>
        </w:rPr>
        <w:t xml:space="preserve">نوشتن </w:t>
      </w:r>
      <w:r w:rsidR="00AC20A9" w:rsidRPr="00612C26">
        <w:rPr>
          <w:rFonts w:hint="cs"/>
          <w:sz w:val="28"/>
          <w:szCs w:val="28"/>
          <w:u w:val="single"/>
          <w:rtl/>
          <w:lang w:bidi="fa-IR"/>
        </w:rPr>
        <w:t xml:space="preserve">مبلغ </w:t>
      </w:r>
      <w:r w:rsidR="00C1399E" w:rsidRPr="00612C26">
        <w:rPr>
          <w:rFonts w:hint="cs"/>
          <w:sz w:val="28"/>
          <w:szCs w:val="28"/>
          <w:u w:val="single"/>
          <w:rtl/>
          <w:lang w:bidi="fa-IR"/>
        </w:rPr>
        <w:t>200000</w:t>
      </w:r>
      <w:r w:rsidR="00AC20A9" w:rsidRPr="00612C26">
        <w:rPr>
          <w:rFonts w:hint="cs"/>
          <w:sz w:val="28"/>
          <w:szCs w:val="28"/>
          <w:u w:val="single"/>
          <w:rtl/>
          <w:lang w:bidi="fa-IR"/>
        </w:rPr>
        <w:t xml:space="preserve"> تومان</w:t>
      </w:r>
      <w:r w:rsidR="00C1399E" w:rsidRPr="00612C26">
        <w:rPr>
          <w:rFonts w:hint="cs"/>
          <w:sz w:val="28"/>
          <w:szCs w:val="28"/>
          <w:u w:val="single"/>
          <w:rtl/>
          <w:lang w:bidi="fa-IR"/>
        </w:rPr>
        <w:t xml:space="preserve"> به عنوان هزینه تکثیر،</w:t>
      </w:r>
      <w:r w:rsidR="00AC20A9" w:rsidRPr="00612C26">
        <w:rPr>
          <w:rFonts w:hint="cs"/>
          <w:sz w:val="28"/>
          <w:szCs w:val="28"/>
          <w:u w:val="single"/>
          <w:rtl/>
          <w:lang w:bidi="fa-IR"/>
        </w:rPr>
        <w:t xml:space="preserve"> </w:t>
      </w:r>
      <w:r w:rsidRPr="00612C26">
        <w:rPr>
          <w:rFonts w:hint="cs"/>
          <w:sz w:val="28"/>
          <w:szCs w:val="28"/>
          <w:u w:val="single"/>
          <w:rtl/>
          <w:lang w:bidi="fa-IR"/>
        </w:rPr>
        <w:t>در جدول هزینه های دیگر بلامانع می باشد.</w:t>
      </w:r>
      <w:r w:rsidR="00F0238D" w:rsidRPr="00612C26">
        <w:rPr>
          <w:rFonts w:hint="cs"/>
          <w:sz w:val="28"/>
          <w:szCs w:val="28"/>
          <w:u w:val="single"/>
          <w:rtl/>
          <w:lang w:bidi="fa-IR"/>
        </w:rPr>
        <w:t xml:space="preserve"> این مبلغ پس از دفاع از پایان نامه به خود دانشجو پرداخت می گردد.</w:t>
      </w:r>
    </w:p>
    <w:p w:rsidR="00230872" w:rsidRPr="00612C26" w:rsidRDefault="00230872" w:rsidP="00386EDD">
      <w:pPr>
        <w:jc w:val="both"/>
        <w:rPr>
          <w:sz w:val="28"/>
          <w:szCs w:val="28"/>
          <w:u w:val="single"/>
          <w:rtl/>
          <w:lang w:bidi="fa-IR"/>
        </w:rPr>
      </w:pPr>
    </w:p>
    <w:p w:rsidR="007F5F34" w:rsidRPr="00612C26" w:rsidRDefault="007F5F34" w:rsidP="00386EDD">
      <w:pPr>
        <w:jc w:val="both"/>
        <w:rPr>
          <w:sz w:val="28"/>
          <w:szCs w:val="28"/>
          <w:u w:val="single"/>
          <w:rtl/>
          <w:lang w:bidi="fa-IR"/>
        </w:rPr>
      </w:pPr>
      <w:r w:rsidRPr="00612C26">
        <w:rPr>
          <w:rFonts w:hint="cs"/>
          <w:sz w:val="28"/>
          <w:szCs w:val="28"/>
          <w:rtl/>
          <w:lang w:bidi="fa-IR"/>
        </w:rPr>
        <w:t xml:space="preserve"> 2- </w:t>
      </w:r>
      <w:r w:rsidRPr="00612C26">
        <w:rPr>
          <w:rFonts w:hint="cs"/>
          <w:sz w:val="28"/>
          <w:szCs w:val="28"/>
          <w:u w:val="single"/>
          <w:rtl/>
          <w:lang w:bidi="fa-IR"/>
        </w:rPr>
        <w:t>در</w:t>
      </w:r>
      <w:r w:rsidR="00230872" w:rsidRPr="00612C26">
        <w:rPr>
          <w:rFonts w:hint="cs"/>
          <w:sz w:val="28"/>
          <w:szCs w:val="28"/>
          <w:u w:val="single"/>
          <w:rtl/>
          <w:lang w:bidi="fa-IR"/>
        </w:rPr>
        <w:t xml:space="preserve"> </w:t>
      </w:r>
      <w:r w:rsidRPr="00612C26">
        <w:rPr>
          <w:rFonts w:hint="cs"/>
          <w:sz w:val="28"/>
          <w:szCs w:val="28"/>
          <w:u w:val="single"/>
          <w:rtl/>
          <w:lang w:bidi="fa-IR"/>
        </w:rPr>
        <w:t xml:space="preserve"> صورتیکه پروپوزال طرح تحقیقاتی مربوط به پایان نامه دانشجویی نباشد</w:t>
      </w:r>
      <w:r w:rsidRPr="00612C26">
        <w:rPr>
          <w:rFonts w:hint="cs"/>
          <w:sz w:val="28"/>
          <w:szCs w:val="28"/>
          <w:rtl/>
          <w:lang w:bidi="fa-IR"/>
        </w:rPr>
        <w:t xml:space="preserve">، </w:t>
      </w:r>
      <w:r w:rsidRPr="00612C26">
        <w:rPr>
          <w:rFonts w:hint="cs"/>
          <w:sz w:val="28"/>
          <w:szCs w:val="28"/>
          <w:u w:val="single"/>
          <w:rtl/>
          <w:lang w:bidi="fa-IR"/>
        </w:rPr>
        <w:t>حق الزحمه ها بصورت زیر قابل پیشنهاد خواهد بود:</w:t>
      </w:r>
    </w:p>
    <w:p w:rsidR="007F5F34" w:rsidRPr="00612C26" w:rsidRDefault="00230872" w:rsidP="00386EDD">
      <w:pPr>
        <w:jc w:val="both"/>
        <w:rPr>
          <w:sz w:val="28"/>
          <w:szCs w:val="28"/>
          <w:rtl/>
          <w:lang w:bidi="fa-IR"/>
        </w:rPr>
      </w:pPr>
      <w:r w:rsidRPr="00612C26">
        <w:rPr>
          <w:sz w:val="28"/>
          <w:szCs w:val="28"/>
          <w:rtl/>
          <w:lang w:bidi="fa-IR"/>
        </w:rPr>
        <w:t>●</w:t>
      </w:r>
      <w:r w:rsidR="00C62EBC" w:rsidRPr="00612C26">
        <w:rPr>
          <w:rFonts w:hint="cs"/>
          <w:sz w:val="28"/>
          <w:szCs w:val="28"/>
          <w:u w:val="single"/>
          <w:rtl/>
          <w:lang w:bidi="fa-IR"/>
        </w:rPr>
        <w:t>برای مجری طرح،</w:t>
      </w:r>
      <w:r w:rsidR="004F116D" w:rsidRPr="00612C26">
        <w:rPr>
          <w:rFonts w:hint="cs"/>
          <w:sz w:val="28"/>
          <w:szCs w:val="28"/>
          <w:u w:val="single"/>
          <w:rtl/>
          <w:lang w:bidi="fa-IR"/>
        </w:rPr>
        <w:t xml:space="preserve"> مواردی از قبیل</w:t>
      </w:r>
      <w:r w:rsidR="00C62EBC" w:rsidRPr="00612C26">
        <w:rPr>
          <w:rFonts w:hint="cs"/>
          <w:sz w:val="28"/>
          <w:szCs w:val="28"/>
          <w:u w:val="single"/>
          <w:rtl/>
          <w:lang w:bidi="fa-IR"/>
        </w:rPr>
        <w:t xml:space="preserve"> </w:t>
      </w:r>
      <w:r w:rsidR="004F116D" w:rsidRPr="00612C26">
        <w:rPr>
          <w:rFonts w:hint="cs"/>
          <w:sz w:val="28"/>
          <w:szCs w:val="28"/>
          <w:u w:val="single"/>
          <w:rtl/>
          <w:lang w:bidi="fa-IR"/>
        </w:rPr>
        <w:t>مدیریت اجرای طرح ،</w:t>
      </w:r>
      <w:r w:rsidR="00B22FF2" w:rsidRPr="00612C26">
        <w:rPr>
          <w:rFonts w:hint="cs"/>
          <w:sz w:val="28"/>
          <w:szCs w:val="28"/>
          <w:u w:val="single"/>
          <w:rtl/>
          <w:lang w:bidi="fa-IR"/>
        </w:rPr>
        <w:t xml:space="preserve"> انجام مقدمات و تهیه گزارش نهایی</w:t>
      </w:r>
      <w:r w:rsidR="007F5F34" w:rsidRPr="00612C26">
        <w:rPr>
          <w:rFonts w:hint="cs"/>
          <w:sz w:val="28"/>
          <w:szCs w:val="28"/>
          <w:u w:val="single"/>
          <w:rtl/>
          <w:lang w:bidi="fa-IR"/>
        </w:rPr>
        <w:t xml:space="preserve"> ه</w:t>
      </w:r>
      <w:r w:rsidR="00B27F86" w:rsidRPr="00612C26">
        <w:rPr>
          <w:rFonts w:hint="cs"/>
          <w:sz w:val="28"/>
          <w:szCs w:val="28"/>
          <w:u w:val="single"/>
          <w:rtl/>
          <w:lang w:bidi="fa-IR"/>
        </w:rPr>
        <w:t>یچگونه حق الزحمه ای نخواهد</w:t>
      </w:r>
      <w:r w:rsidR="00B27F86" w:rsidRPr="00612C26">
        <w:rPr>
          <w:rFonts w:hint="cs"/>
          <w:sz w:val="28"/>
          <w:szCs w:val="28"/>
          <w:rtl/>
          <w:lang w:bidi="fa-IR"/>
        </w:rPr>
        <w:t xml:space="preserve"> داشت</w:t>
      </w:r>
      <w:r w:rsidR="00C62EBC" w:rsidRPr="00612C26">
        <w:rPr>
          <w:rFonts w:hint="cs"/>
          <w:sz w:val="28"/>
          <w:szCs w:val="28"/>
          <w:rtl/>
          <w:lang w:bidi="fa-IR"/>
        </w:rPr>
        <w:t xml:space="preserve"> ولی در صورتیکه بخشی از مراحل اجرایی طرح</w:t>
      </w:r>
      <w:r w:rsidR="004F116D" w:rsidRPr="00612C26">
        <w:rPr>
          <w:rFonts w:hint="cs"/>
          <w:sz w:val="28"/>
          <w:szCs w:val="28"/>
          <w:rtl/>
          <w:lang w:bidi="fa-IR"/>
        </w:rPr>
        <w:t xml:space="preserve"> (غیر از مدیریت اجرای طرح و انجام مقدمات و تهیه گزارش نهایی)</w:t>
      </w:r>
      <w:r w:rsidR="00C62EBC" w:rsidRPr="00612C26">
        <w:rPr>
          <w:rFonts w:hint="cs"/>
          <w:sz w:val="28"/>
          <w:szCs w:val="28"/>
          <w:rtl/>
          <w:lang w:bidi="fa-IR"/>
        </w:rPr>
        <w:t xml:space="preserve"> توسط مجری انجام شود، متناسب با نوع فعالیت، مدت زمان اجرا و حجم نمونه، نوشتن حق الزحمه بلامانع است.</w:t>
      </w:r>
    </w:p>
    <w:p w:rsidR="00230872" w:rsidRPr="00612C26" w:rsidRDefault="00230872" w:rsidP="00386EDD">
      <w:pPr>
        <w:jc w:val="both"/>
        <w:rPr>
          <w:sz w:val="28"/>
          <w:szCs w:val="28"/>
          <w:rtl/>
          <w:lang w:bidi="fa-IR"/>
        </w:rPr>
      </w:pPr>
    </w:p>
    <w:p w:rsidR="00230872" w:rsidRPr="00612C26" w:rsidRDefault="00230872" w:rsidP="00433EE1">
      <w:pPr>
        <w:jc w:val="both"/>
        <w:rPr>
          <w:b/>
          <w:bCs/>
          <w:sz w:val="28"/>
          <w:szCs w:val="28"/>
          <w:rtl/>
          <w:lang w:bidi="fa-IR"/>
        </w:rPr>
      </w:pPr>
      <w:r w:rsidRPr="00612C26">
        <w:rPr>
          <w:sz w:val="28"/>
          <w:szCs w:val="28"/>
          <w:rtl/>
          <w:lang w:bidi="fa-IR"/>
        </w:rPr>
        <w:t>●</w:t>
      </w:r>
      <w:r w:rsidRPr="00612C26">
        <w:rPr>
          <w:rFonts w:hint="cs"/>
          <w:sz w:val="28"/>
          <w:szCs w:val="28"/>
          <w:rtl/>
          <w:lang w:bidi="fa-IR"/>
        </w:rPr>
        <w:t xml:space="preserve"> در صورت  نیاز به استفاده از تخصص و همکاری افراد دیگر که اجرای پروپوزال نیازمند همکاری آنها باشد، متناسب با نوع فعالیت، مدت زمان اجرا و حجم نمونه، پیشنهاد حق ا</w:t>
      </w:r>
      <w:r w:rsidR="00433EE1" w:rsidRPr="00612C26">
        <w:rPr>
          <w:rFonts w:hint="cs"/>
          <w:sz w:val="28"/>
          <w:szCs w:val="28"/>
          <w:rtl/>
          <w:lang w:bidi="fa-IR"/>
        </w:rPr>
        <w:t>لزحمه برای آنها بلامانع میباشد.</w:t>
      </w:r>
    </w:p>
    <w:p w:rsidR="00230872" w:rsidRPr="00612C26" w:rsidRDefault="00230872" w:rsidP="00386EDD">
      <w:pPr>
        <w:jc w:val="both"/>
        <w:rPr>
          <w:sz w:val="28"/>
          <w:szCs w:val="28"/>
          <w:rtl/>
          <w:lang w:bidi="fa-IR"/>
        </w:rPr>
      </w:pPr>
    </w:p>
    <w:p w:rsidR="00C65BC4" w:rsidRPr="00612C26" w:rsidRDefault="00C65BC4" w:rsidP="00386EDD">
      <w:pPr>
        <w:jc w:val="both"/>
        <w:rPr>
          <w:sz w:val="28"/>
          <w:szCs w:val="28"/>
          <w:rtl/>
          <w:lang w:bidi="fa-IR"/>
        </w:rPr>
      </w:pPr>
    </w:p>
    <w:p w:rsidR="00C65BC4" w:rsidRPr="00612C26" w:rsidRDefault="00C65BC4" w:rsidP="00386EDD">
      <w:pPr>
        <w:jc w:val="both"/>
        <w:rPr>
          <w:sz w:val="28"/>
          <w:szCs w:val="28"/>
          <w:rtl/>
          <w:lang w:bidi="fa-IR"/>
        </w:rPr>
      </w:pPr>
      <w:r w:rsidRPr="00612C26">
        <w:rPr>
          <w:rFonts w:hint="cs"/>
          <w:sz w:val="28"/>
          <w:szCs w:val="28"/>
          <w:rtl/>
          <w:lang w:bidi="fa-IR"/>
        </w:rPr>
        <w:t>تبصره 1 :حق الزحمه فعالیتهای پرسنلی بایستی متناسب با تخصص مورد نیاز آن فعالیت نوشته شود مثلا انجام فعالیتی که توسط یک کارشناس امکام پذیر باشد ولی انجام دهنده آن یک کارشناس ارشد باشد، حق الزحمه کارشناس قابل قبول خواهد بود.</w:t>
      </w:r>
    </w:p>
    <w:p w:rsidR="00230872" w:rsidRPr="00612C26" w:rsidRDefault="00230872" w:rsidP="00386EDD">
      <w:pPr>
        <w:jc w:val="both"/>
        <w:rPr>
          <w:sz w:val="28"/>
          <w:szCs w:val="28"/>
          <w:rtl/>
          <w:lang w:bidi="fa-IR"/>
        </w:rPr>
      </w:pPr>
    </w:p>
    <w:p w:rsidR="00B22FF2" w:rsidRPr="00612C26" w:rsidRDefault="00B22FF2" w:rsidP="00433EE1">
      <w:pPr>
        <w:jc w:val="both"/>
        <w:rPr>
          <w:sz w:val="28"/>
          <w:szCs w:val="28"/>
          <w:rtl/>
          <w:lang w:bidi="fa-IR"/>
        </w:rPr>
      </w:pPr>
      <w:r w:rsidRPr="00612C26">
        <w:rPr>
          <w:rFonts w:hint="cs"/>
          <w:sz w:val="28"/>
          <w:szCs w:val="28"/>
          <w:rtl/>
          <w:lang w:bidi="fa-IR"/>
        </w:rPr>
        <w:t>تبصره 2 :</w:t>
      </w:r>
      <w:r w:rsidR="00433EE1" w:rsidRPr="00612C26">
        <w:rPr>
          <w:rFonts w:hint="cs"/>
          <w:sz w:val="28"/>
          <w:szCs w:val="28"/>
          <w:rtl/>
          <w:lang w:bidi="fa-IR"/>
        </w:rPr>
        <w:t>بابت</w:t>
      </w:r>
      <w:r w:rsidRPr="00612C26">
        <w:rPr>
          <w:rFonts w:hint="cs"/>
          <w:sz w:val="28"/>
          <w:szCs w:val="28"/>
          <w:rtl/>
          <w:lang w:bidi="fa-IR"/>
        </w:rPr>
        <w:t xml:space="preserve"> تایپ</w:t>
      </w:r>
      <w:r w:rsidR="00433EE1" w:rsidRPr="00612C26">
        <w:rPr>
          <w:rFonts w:hint="cs"/>
          <w:sz w:val="28"/>
          <w:szCs w:val="28"/>
          <w:rtl/>
          <w:lang w:bidi="fa-IR"/>
        </w:rPr>
        <w:t>، پیشنهاد</w:t>
      </w:r>
      <w:r w:rsidRPr="00612C26">
        <w:rPr>
          <w:rFonts w:hint="cs"/>
          <w:sz w:val="28"/>
          <w:szCs w:val="28"/>
          <w:rtl/>
          <w:lang w:bidi="fa-IR"/>
        </w:rPr>
        <w:t xml:space="preserve"> حق الزحمه قابل قبول نخواهد بود.</w:t>
      </w:r>
    </w:p>
    <w:p w:rsidR="00230872" w:rsidRPr="00612C26" w:rsidRDefault="00230872" w:rsidP="00386EDD">
      <w:pPr>
        <w:jc w:val="both"/>
        <w:rPr>
          <w:sz w:val="28"/>
          <w:szCs w:val="28"/>
          <w:rtl/>
          <w:lang w:bidi="fa-IR"/>
        </w:rPr>
      </w:pPr>
    </w:p>
    <w:p w:rsidR="00B22FF2" w:rsidRPr="00612C26" w:rsidRDefault="00B22FF2" w:rsidP="00386EDD">
      <w:pPr>
        <w:jc w:val="both"/>
        <w:rPr>
          <w:sz w:val="28"/>
          <w:szCs w:val="28"/>
          <w:rtl/>
          <w:lang w:bidi="fa-IR"/>
        </w:rPr>
      </w:pPr>
      <w:r w:rsidRPr="00612C26">
        <w:rPr>
          <w:rFonts w:hint="cs"/>
          <w:sz w:val="28"/>
          <w:szCs w:val="28"/>
          <w:rtl/>
          <w:lang w:bidi="fa-IR"/>
        </w:rPr>
        <w:t xml:space="preserve">تبصره 3 :پرداخت حق الزحمه </w:t>
      </w:r>
      <w:r w:rsidR="00F0238D" w:rsidRPr="00612C26">
        <w:rPr>
          <w:rFonts w:hint="cs"/>
          <w:sz w:val="28"/>
          <w:szCs w:val="28"/>
          <w:rtl/>
          <w:lang w:bidi="fa-IR"/>
        </w:rPr>
        <w:t xml:space="preserve">به </w:t>
      </w:r>
      <w:r w:rsidRPr="00612C26">
        <w:rPr>
          <w:rFonts w:hint="cs"/>
          <w:sz w:val="28"/>
          <w:szCs w:val="28"/>
          <w:rtl/>
          <w:lang w:bidi="fa-IR"/>
        </w:rPr>
        <w:t>همکاران طرح به عهده مجری طرف قرارداد و بر اساس جدول هزی</w:t>
      </w:r>
      <w:r w:rsidR="00D43B09" w:rsidRPr="00612C26">
        <w:rPr>
          <w:rFonts w:hint="cs"/>
          <w:sz w:val="28"/>
          <w:szCs w:val="28"/>
          <w:rtl/>
          <w:lang w:bidi="fa-IR"/>
        </w:rPr>
        <w:t>نه های پرسنلی پروپوزال مصوب خواهد</w:t>
      </w:r>
      <w:r w:rsidRPr="00612C26">
        <w:rPr>
          <w:rFonts w:hint="cs"/>
          <w:sz w:val="28"/>
          <w:szCs w:val="28"/>
          <w:rtl/>
          <w:lang w:bidi="fa-IR"/>
        </w:rPr>
        <w:t xml:space="preserve"> بود</w:t>
      </w:r>
      <w:r w:rsidR="00D43B09" w:rsidRPr="00612C26">
        <w:rPr>
          <w:rFonts w:hint="cs"/>
          <w:sz w:val="28"/>
          <w:szCs w:val="28"/>
          <w:rtl/>
          <w:lang w:bidi="fa-IR"/>
        </w:rPr>
        <w:t xml:space="preserve"> و در این زمینه معاونت تحقیقات و فناوری دانشگاه هیچگونه مسئولیتی نخواهد داشت.</w:t>
      </w:r>
      <w:r w:rsidR="004F116D" w:rsidRPr="00612C26">
        <w:rPr>
          <w:rFonts w:hint="cs"/>
          <w:sz w:val="28"/>
          <w:szCs w:val="28"/>
          <w:rtl/>
          <w:lang w:bidi="fa-IR"/>
        </w:rPr>
        <w:t xml:space="preserve"> اگرچه ارائه پرینت انتقال وجه مربوط به حق التحقیق همکاران، در زمان تسویه حساب نهایی طرح، توسط مجری الزامی می باشد.</w:t>
      </w:r>
    </w:p>
    <w:p w:rsidR="00ED7D98" w:rsidRPr="00612C26" w:rsidRDefault="00ED7D98" w:rsidP="00386EDD">
      <w:pPr>
        <w:jc w:val="both"/>
        <w:rPr>
          <w:sz w:val="28"/>
          <w:szCs w:val="28"/>
          <w:rtl/>
          <w:lang w:bidi="fa-IR"/>
        </w:rPr>
      </w:pPr>
    </w:p>
    <w:p w:rsidR="00D43B09" w:rsidRPr="00612C26" w:rsidRDefault="00D43B09" w:rsidP="00386EDD">
      <w:pPr>
        <w:jc w:val="both"/>
        <w:rPr>
          <w:sz w:val="28"/>
          <w:szCs w:val="28"/>
          <w:rtl/>
          <w:lang w:bidi="fa-IR"/>
        </w:rPr>
      </w:pPr>
      <w:r w:rsidRPr="00612C26">
        <w:rPr>
          <w:rFonts w:hint="cs"/>
          <w:sz w:val="28"/>
          <w:szCs w:val="28"/>
          <w:rtl/>
          <w:lang w:bidi="fa-IR"/>
        </w:rPr>
        <w:t>تبصره 4 :برای محاسبه دقیقترهزینه های پرسنلی</w:t>
      </w:r>
      <w:r w:rsidR="003B6BA1" w:rsidRPr="00612C26">
        <w:rPr>
          <w:rFonts w:hint="cs"/>
          <w:sz w:val="28"/>
          <w:szCs w:val="28"/>
          <w:rtl/>
          <w:lang w:bidi="fa-IR"/>
        </w:rPr>
        <w:t>، لازم است پرسشنامه ها و چک لیست هایی که تکمیل آنها در پروپوزال پیش بینی شده است، ضمیمه پروپوزال گردد.</w:t>
      </w:r>
    </w:p>
    <w:p w:rsidR="00F97A1D" w:rsidRPr="00612C26" w:rsidRDefault="00F97A1D" w:rsidP="00386EDD">
      <w:pPr>
        <w:jc w:val="both"/>
        <w:rPr>
          <w:sz w:val="28"/>
          <w:szCs w:val="28"/>
          <w:rtl/>
          <w:lang w:bidi="fa-IR"/>
        </w:rPr>
      </w:pPr>
    </w:p>
    <w:p w:rsidR="005924A8" w:rsidRPr="00612C26" w:rsidRDefault="005924A8" w:rsidP="00386EDD">
      <w:pPr>
        <w:jc w:val="both"/>
        <w:rPr>
          <w:sz w:val="28"/>
          <w:szCs w:val="28"/>
          <w:rtl/>
          <w:lang w:bidi="fa-IR"/>
        </w:rPr>
      </w:pPr>
      <w:r w:rsidRPr="00612C26">
        <w:rPr>
          <w:rFonts w:hint="cs"/>
          <w:sz w:val="28"/>
          <w:szCs w:val="28"/>
          <w:rtl/>
          <w:lang w:bidi="fa-IR"/>
        </w:rPr>
        <w:t xml:space="preserve"> تبصره 5 :در پروپوزال مربوط به گرنت دعوت به همکاری پژوهشیار، با توجه به اینکه هزینه ثابت (پایه) پروپوزال، در اصل حق الزحمه پژوهشیار همکار طرح تحقیقاتی می باشد، این هزینه در جدول هزینه های پرسنلی به عنوان حق التحقیق پژوهشیار ذکر شود. ضمنا پرداخت مراحل دوم و آخر اینگونه </w:t>
      </w:r>
      <w:r w:rsidRPr="00612C26">
        <w:rPr>
          <w:rFonts w:hint="cs"/>
          <w:sz w:val="28"/>
          <w:szCs w:val="28"/>
          <w:rtl/>
          <w:lang w:bidi="fa-IR"/>
        </w:rPr>
        <w:lastRenderedPageBreak/>
        <w:t>پروپوزالها</w:t>
      </w:r>
      <w:r w:rsidR="008771AA" w:rsidRPr="00612C26">
        <w:rPr>
          <w:rFonts w:hint="cs"/>
          <w:sz w:val="28"/>
          <w:szCs w:val="28"/>
          <w:rtl/>
          <w:lang w:bidi="fa-IR"/>
        </w:rPr>
        <w:t>،</w:t>
      </w:r>
      <w:r w:rsidRPr="00612C26">
        <w:rPr>
          <w:rFonts w:hint="cs"/>
          <w:sz w:val="28"/>
          <w:szCs w:val="28"/>
          <w:rtl/>
          <w:lang w:bidi="fa-IR"/>
        </w:rPr>
        <w:t xml:space="preserve"> با ارائه مدارکی مبنی بر پرداخت حق ا</w:t>
      </w:r>
      <w:r w:rsidR="008771AA" w:rsidRPr="00612C26">
        <w:rPr>
          <w:rFonts w:hint="cs"/>
          <w:sz w:val="28"/>
          <w:szCs w:val="28"/>
          <w:rtl/>
          <w:lang w:bidi="fa-IR"/>
        </w:rPr>
        <w:t>ل</w:t>
      </w:r>
      <w:r w:rsidRPr="00612C26">
        <w:rPr>
          <w:rFonts w:hint="cs"/>
          <w:sz w:val="28"/>
          <w:szCs w:val="28"/>
          <w:rtl/>
          <w:lang w:bidi="fa-IR"/>
        </w:rPr>
        <w:t>زحمه</w:t>
      </w:r>
      <w:r w:rsidR="008771AA" w:rsidRPr="00612C26">
        <w:rPr>
          <w:rFonts w:hint="cs"/>
          <w:sz w:val="28"/>
          <w:szCs w:val="28"/>
          <w:rtl/>
          <w:lang w:bidi="fa-IR"/>
        </w:rPr>
        <w:t xml:space="preserve"> مراحل قبل به پژوهشیار، قابل پرداخت خواهد بود.</w:t>
      </w:r>
    </w:p>
    <w:p w:rsidR="00224466" w:rsidRPr="00612C26" w:rsidRDefault="00224466" w:rsidP="00386EDD">
      <w:pPr>
        <w:jc w:val="both"/>
        <w:rPr>
          <w:sz w:val="28"/>
          <w:szCs w:val="28"/>
          <w:rtl/>
          <w:lang w:bidi="fa-IR"/>
        </w:rPr>
      </w:pPr>
    </w:p>
    <w:p w:rsidR="00224466" w:rsidRPr="00612C26" w:rsidRDefault="00224466" w:rsidP="00386EDD">
      <w:pPr>
        <w:jc w:val="both"/>
        <w:rPr>
          <w:sz w:val="28"/>
          <w:szCs w:val="28"/>
          <w:rtl/>
          <w:lang w:bidi="fa-IR"/>
        </w:rPr>
      </w:pPr>
      <w:r w:rsidRPr="00612C26">
        <w:rPr>
          <w:rFonts w:hint="cs"/>
          <w:sz w:val="28"/>
          <w:szCs w:val="28"/>
          <w:rtl/>
          <w:lang w:bidi="fa-IR"/>
        </w:rPr>
        <w:t>-میزان حق الزحمه پرسنلی بابت هر ساعت برای اعضای هیات علمی و غیر هیات علمی:</w:t>
      </w:r>
    </w:p>
    <w:p w:rsidR="00224466" w:rsidRPr="00612C26" w:rsidRDefault="00224466" w:rsidP="00386EDD">
      <w:pPr>
        <w:jc w:val="both"/>
        <w:rPr>
          <w:sz w:val="28"/>
          <w:szCs w:val="28"/>
          <w:rtl/>
          <w:lang w:bidi="fa-IR"/>
        </w:rPr>
      </w:pPr>
    </w:p>
    <w:p w:rsidR="00224466" w:rsidRPr="00612C26" w:rsidRDefault="00F261F0" w:rsidP="00386EDD">
      <w:pPr>
        <w:jc w:val="both"/>
        <w:rPr>
          <w:sz w:val="28"/>
          <w:szCs w:val="28"/>
          <w:rtl/>
          <w:lang w:bidi="fa-IR"/>
        </w:rPr>
      </w:pPr>
      <w:r w:rsidRPr="00612C26">
        <w:rPr>
          <w:rFonts w:hint="cs"/>
          <w:sz w:val="28"/>
          <w:szCs w:val="28"/>
          <w:rtl/>
          <w:lang w:bidi="fa-IR"/>
        </w:rPr>
        <w:t>حق الزحمه اعضای هیات علمی:</w:t>
      </w:r>
    </w:p>
    <w:p w:rsidR="00F261F0" w:rsidRPr="00612C26" w:rsidRDefault="00F261F0" w:rsidP="00386EDD">
      <w:pPr>
        <w:jc w:val="both"/>
        <w:rPr>
          <w:sz w:val="28"/>
          <w:szCs w:val="28"/>
          <w:rtl/>
          <w:lang w:bidi="fa-IR"/>
        </w:rPr>
      </w:pPr>
      <w:r w:rsidRPr="00612C26">
        <w:rPr>
          <w:rFonts w:hint="cs"/>
          <w:sz w:val="28"/>
          <w:szCs w:val="28"/>
          <w:rtl/>
          <w:lang w:bidi="fa-IR"/>
        </w:rPr>
        <w:t>استاد           14000 تومان</w:t>
      </w:r>
    </w:p>
    <w:p w:rsidR="00F261F0" w:rsidRPr="00612C26" w:rsidRDefault="00F261F0" w:rsidP="00386EDD">
      <w:pPr>
        <w:jc w:val="both"/>
        <w:rPr>
          <w:sz w:val="28"/>
          <w:szCs w:val="28"/>
          <w:rtl/>
          <w:lang w:bidi="fa-IR"/>
        </w:rPr>
      </w:pPr>
      <w:r w:rsidRPr="00612C26">
        <w:rPr>
          <w:rFonts w:hint="cs"/>
          <w:sz w:val="28"/>
          <w:szCs w:val="28"/>
          <w:rtl/>
          <w:lang w:bidi="fa-IR"/>
        </w:rPr>
        <w:t>دانشیار        12000 تومان</w:t>
      </w:r>
    </w:p>
    <w:p w:rsidR="00F261F0" w:rsidRPr="00612C26" w:rsidRDefault="00F261F0" w:rsidP="00386EDD">
      <w:pPr>
        <w:jc w:val="both"/>
        <w:rPr>
          <w:sz w:val="28"/>
          <w:szCs w:val="28"/>
          <w:rtl/>
          <w:lang w:bidi="fa-IR"/>
        </w:rPr>
      </w:pPr>
      <w:r w:rsidRPr="00612C26">
        <w:rPr>
          <w:rFonts w:hint="cs"/>
          <w:sz w:val="28"/>
          <w:szCs w:val="28"/>
          <w:rtl/>
          <w:lang w:bidi="fa-IR"/>
        </w:rPr>
        <w:t>استادیار       10000 تومان</w:t>
      </w:r>
    </w:p>
    <w:p w:rsidR="00F261F0" w:rsidRPr="00612C26" w:rsidRDefault="00F261F0" w:rsidP="00386EDD">
      <w:pPr>
        <w:jc w:val="both"/>
        <w:rPr>
          <w:sz w:val="28"/>
          <w:szCs w:val="28"/>
          <w:rtl/>
          <w:lang w:bidi="fa-IR"/>
        </w:rPr>
      </w:pPr>
      <w:r w:rsidRPr="00612C26">
        <w:rPr>
          <w:rFonts w:hint="cs"/>
          <w:sz w:val="28"/>
          <w:szCs w:val="28"/>
          <w:rtl/>
          <w:lang w:bidi="fa-IR"/>
        </w:rPr>
        <w:t>مربی          8000 تومان</w:t>
      </w:r>
    </w:p>
    <w:p w:rsidR="00F261F0" w:rsidRPr="00612C26" w:rsidRDefault="00F261F0" w:rsidP="00386EDD">
      <w:pPr>
        <w:jc w:val="both"/>
        <w:rPr>
          <w:sz w:val="28"/>
          <w:szCs w:val="28"/>
          <w:rtl/>
          <w:lang w:bidi="fa-IR"/>
        </w:rPr>
      </w:pPr>
    </w:p>
    <w:p w:rsidR="00F261F0" w:rsidRPr="00612C26" w:rsidRDefault="00F261F0" w:rsidP="00386EDD">
      <w:pPr>
        <w:jc w:val="both"/>
        <w:rPr>
          <w:sz w:val="28"/>
          <w:szCs w:val="28"/>
          <w:rtl/>
          <w:lang w:bidi="fa-IR"/>
        </w:rPr>
      </w:pPr>
      <w:r w:rsidRPr="00612C26">
        <w:rPr>
          <w:rFonts w:hint="cs"/>
          <w:sz w:val="28"/>
          <w:szCs w:val="28"/>
          <w:rtl/>
          <w:lang w:bidi="fa-IR"/>
        </w:rPr>
        <w:t>حق الزحمه غیر هیات علمی:</w:t>
      </w:r>
    </w:p>
    <w:p w:rsidR="00F261F0" w:rsidRPr="00612C26" w:rsidRDefault="00F261F0" w:rsidP="00386EDD">
      <w:pPr>
        <w:jc w:val="both"/>
        <w:rPr>
          <w:sz w:val="28"/>
          <w:szCs w:val="28"/>
          <w:rtl/>
          <w:lang w:bidi="fa-IR"/>
        </w:rPr>
      </w:pPr>
      <w:r w:rsidRPr="00612C26">
        <w:rPr>
          <w:rFonts w:hint="cs"/>
          <w:sz w:val="28"/>
          <w:szCs w:val="28"/>
          <w:rtl/>
          <w:lang w:bidi="fa-IR"/>
        </w:rPr>
        <w:t xml:space="preserve">فوق تخصص، تخصص و </w:t>
      </w:r>
      <w:r w:rsidRPr="00612C26">
        <w:rPr>
          <w:sz w:val="28"/>
          <w:szCs w:val="28"/>
          <w:lang w:bidi="fa-IR"/>
        </w:rPr>
        <w:t>PhD</w:t>
      </w:r>
      <w:r w:rsidRPr="00612C26">
        <w:rPr>
          <w:rFonts w:hint="cs"/>
          <w:sz w:val="28"/>
          <w:szCs w:val="28"/>
          <w:rtl/>
          <w:lang w:bidi="fa-IR"/>
        </w:rPr>
        <w:t xml:space="preserve">     6000 تومان</w:t>
      </w:r>
    </w:p>
    <w:p w:rsidR="00F261F0" w:rsidRPr="00612C26" w:rsidRDefault="00F261F0" w:rsidP="00386EDD">
      <w:pPr>
        <w:jc w:val="both"/>
        <w:rPr>
          <w:sz w:val="28"/>
          <w:szCs w:val="28"/>
          <w:rtl/>
          <w:lang w:bidi="fa-IR"/>
        </w:rPr>
      </w:pPr>
      <w:r w:rsidRPr="00612C26">
        <w:rPr>
          <w:rFonts w:hint="cs"/>
          <w:sz w:val="28"/>
          <w:szCs w:val="28"/>
          <w:rtl/>
          <w:lang w:bidi="fa-IR"/>
        </w:rPr>
        <w:t>دکترای حرفه ای و کارشناس ارشد   5000 تومان</w:t>
      </w:r>
    </w:p>
    <w:p w:rsidR="00F261F0" w:rsidRPr="00612C26" w:rsidRDefault="00F261F0" w:rsidP="00386EDD">
      <w:pPr>
        <w:jc w:val="both"/>
        <w:rPr>
          <w:sz w:val="28"/>
          <w:szCs w:val="28"/>
          <w:rtl/>
          <w:lang w:bidi="fa-IR"/>
        </w:rPr>
      </w:pPr>
      <w:r w:rsidRPr="00612C26">
        <w:rPr>
          <w:rFonts w:hint="cs"/>
          <w:sz w:val="28"/>
          <w:szCs w:val="28"/>
          <w:rtl/>
          <w:lang w:bidi="fa-IR"/>
        </w:rPr>
        <w:t>کارشناس                                   4000 تومان</w:t>
      </w:r>
    </w:p>
    <w:p w:rsidR="00F261F0" w:rsidRPr="00612C26" w:rsidRDefault="00F261F0" w:rsidP="00386EDD">
      <w:pPr>
        <w:jc w:val="both"/>
        <w:rPr>
          <w:sz w:val="28"/>
          <w:szCs w:val="28"/>
          <w:rtl/>
          <w:lang w:bidi="fa-IR"/>
        </w:rPr>
      </w:pPr>
      <w:r w:rsidRPr="00612C26">
        <w:rPr>
          <w:rFonts w:hint="cs"/>
          <w:sz w:val="28"/>
          <w:szCs w:val="28"/>
          <w:rtl/>
          <w:lang w:bidi="fa-IR"/>
        </w:rPr>
        <w:t>مدارک پائین تر از کارشناسی         3000 تومان</w:t>
      </w:r>
    </w:p>
    <w:p w:rsidR="007F5F34" w:rsidRPr="00612C26" w:rsidRDefault="007F5F34" w:rsidP="00386EDD">
      <w:pPr>
        <w:jc w:val="both"/>
        <w:rPr>
          <w:sz w:val="28"/>
          <w:szCs w:val="28"/>
          <w:rtl/>
          <w:lang w:bidi="fa-IR"/>
        </w:rPr>
      </w:pPr>
    </w:p>
    <w:p w:rsidR="006C3C55" w:rsidRPr="00612C26" w:rsidRDefault="006C3C55" w:rsidP="00386EDD">
      <w:pPr>
        <w:jc w:val="both"/>
        <w:rPr>
          <w:b/>
          <w:bCs/>
          <w:sz w:val="28"/>
          <w:szCs w:val="28"/>
          <w:rtl/>
          <w:lang w:bidi="fa-IR"/>
        </w:rPr>
      </w:pPr>
      <w:r w:rsidRPr="00612C26">
        <w:rPr>
          <w:rFonts w:hint="cs"/>
          <w:b/>
          <w:bCs/>
          <w:sz w:val="28"/>
          <w:szCs w:val="28"/>
          <w:rtl/>
          <w:lang w:bidi="fa-IR"/>
        </w:rPr>
        <w:t>ب)</w:t>
      </w:r>
      <w:r w:rsidR="00C85346" w:rsidRPr="00612C26">
        <w:rPr>
          <w:rFonts w:hint="cs"/>
          <w:b/>
          <w:bCs/>
          <w:sz w:val="28"/>
          <w:szCs w:val="28"/>
          <w:rtl/>
          <w:lang w:bidi="fa-IR"/>
        </w:rPr>
        <w:t xml:space="preserve"> </w:t>
      </w:r>
      <w:r w:rsidRPr="00612C26">
        <w:rPr>
          <w:rFonts w:hint="cs"/>
          <w:b/>
          <w:bCs/>
          <w:sz w:val="28"/>
          <w:szCs w:val="28"/>
          <w:rtl/>
          <w:lang w:bidi="fa-IR"/>
        </w:rPr>
        <w:t>هزینه آزمایشات و خدمات تخصصی:</w:t>
      </w:r>
    </w:p>
    <w:p w:rsidR="004F116D" w:rsidRPr="00612C26" w:rsidRDefault="006C3C55" w:rsidP="004F116D">
      <w:pPr>
        <w:jc w:val="both"/>
        <w:rPr>
          <w:sz w:val="28"/>
          <w:szCs w:val="28"/>
          <w:rtl/>
          <w:lang w:bidi="fa-IR"/>
        </w:rPr>
      </w:pPr>
      <w:r w:rsidRPr="00612C26">
        <w:rPr>
          <w:sz w:val="28"/>
          <w:szCs w:val="28"/>
          <w:rtl/>
          <w:lang w:bidi="fa-IR"/>
        </w:rPr>
        <w:t>●</w:t>
      </w:r>
      <w:r w:rsidRPr="00612C26">
        <w:rPr>
          <w:rFonts w:hint="cs"/>
          <w:sz w:val="28"/>
          <w:szCs w:val="28"/>
          <w:rtl/>
          <w:lang w:bidi="fa-IR"/>
        </w:rPr>
        <w:t xml:space="preserve">برای </w:t>
      </w:r>
      <w:r w:rsidRPr="00612C26">
        <w:rPr>
          <w:rFonts w:hint="cs"/>
          <w:sz w:val="28"/>
          <w:szCs w:val="28"/>
          <w:u w:val="single"/>
          <w:rtl/>
          <w:lang w:bidi="fa-IR"/>
        </w:rPr>
        <w:t xml:space="preserve">هر یک از آزمایشات و خدمات تخصصی که هزینه آن از </w:t>
      </w:r>
      <w:r w:rsidR="00F31D36" w:rsidRPr="00612C26">
        <w:rPr>
          <w:rFonts w:hint="cs"/>
          <w:sz w:val="28"/>
          <w:szCs w:val="28"/>
          <w:u w:val="single"/>
          <w:rtl/>
          <w:lang w:bidi="fa-IR"/>
        </w:rPr>
        <w:t>2</w:t>
      </w:r>
      <w:r w:rsidRPr="00612C26">
        <w:rPr>
          <w:rFonts w:hint="cs"/>
          <w:sz w:val="28"/>
          <w:szCs w:val="28"/>
          <w:u w:val="single"/>
          <w:rtl/>
          <w:lang w:bidi="fa-IR"/>
        </w:rPr>
        <w:t>000000 تومان بیشتر شود</w:t>
      </w:r>
      <w:r w:rsidRPr="00612C26">
        <w:rPr>
          <w:rFonts w:hint="cs"/>
          <w:sz w:val="28"/>
          <w:szCs w:val="28"/>
          <w:rtl/>
          <w:lang w:bidi="fa-IR"/>
        </w:rPr>
        <w:t xml:space="preserve">، لازم است </w:t>
      </w:r>
      <w:r w:rsidRPr="00612C26">
        <w:rPr>
          <w:rFonts w:hint="cs"/>
          <w:sz w:val="28"/>
          <w:szCs w:val="28"/>
          <w:u w:val="single"/>
          <w:rtl/>
          <w:lang w:bidi="fa-IR"/>
        </w:rPr>
        <w:t xml:space="preserve">پیش فاکتور </w:t>
      </w:r>
      <w:r w:rsidR="008816BC" w:rsidRPr="00612C26">
        <w:rPr>
          <w:rFonts w:hint="cs"/>
          <w:sz w:val="28"/>
          <w:szCs w:val="28"/>
          <w:u w:val="single"/>
          <w:rtl/>
          <w:lang w:bidi="fa-IR"/>
        </w:rPr>
        <w:t>به تاریخ روز،</w:t>
      </w:r>
      <w:r w:rsidRPr="00612C26">
        <w:rPr>
          <w:rFonts w:hint="cs"/>
          <w:sz w:val="28"/>
          <w:szCs w:val="28"/>
          <w:u w:val="single"/>
          <w:rtl/>
          <w:lang w:bidi="fa-IR"/>
        </w:rPr>
        <w:t>ضمیمه پروپوزال گردد.</w:t>
      </w:r>
      <w:r w:rsidR="0014312D" w:rsidRPr="00612C26">
        <w:rPr>
          <w:rFonts w:hint="cs"/>
          <w:sz w:val="28"/>
          <w:szCs w:val="28"/>
          <w:u w:val="single"/>
          <w:rtl/>
          <w:lang w:bidi="fa-IR"/>
        </w:rPr>
        <w:t xml:space="preserve"> </w:t>
      </w:r>
      <w:r w:rsidR="004F116D" w:rsidRPr="00612C26">
        <w:rPr>
          <w:rFonts w:hint="cs"/>
          <w:sz w:val="28"/>
          <w:szCs w:val="28"/>
          <w:rtl/>
          <w:lang w:bidi="fa-IR"/>
        </w:rPr>
        <w:t>هرچند ارائه پرینت انتقال وجه درخصوص پرداخت مربوط به هزینه آزمایشات و خدمات تخصصی، در زمان تسویه حساب نهایی طرح، توسط مجری الزامی می باشد.</w:t>
      </w:r>
    </w:p>
    <w:p w:rsidR="006C3C55" w:rsidRPr="00612C26" w:rsidRDefault="006C3C55" w:rsidP="00386EDD">
      <w:pPr>
        <w:jc w:val="both"/>
        <w:rPr>
          <w:sz w:val="28"/>
          <w:szCs w:val="28"/>
          <w:u w:val="single"/>
          <w:rtl/>
          <w:lang w:bidi="fa-IR"/>
        </w:rPr>
      </w:pPr>
    </w:p>
    <w:p w:rsidR="0014312D" w:rsidRPr="00955966" w:rsidRDefault="00AE2872" w:rsidP="00955966">
      <w:pPr>
        <w:pStyle w:val="ListParagraph"/>
        <w:numPr>
          <w:ilvl w:val="0"/>
          <w:numId w:val="3"/>
        </w:numPr>
        <w:jc w:val="both"/>
        <w:rPr>
          <w:sz w:val="28"/>
          <w:szCs w:val="28"/>
          <w:rtl/>
          <w:lang w:bidi="fa-IR"/>
        </w:rPr>
      </w:pPr>
      <w:r w:rsidRPr="00955966">
        <w:rPr>
          <w:rFonts w:hint="cs"/>
          <w:sz w:val="28"/>
          <w:szCs w:val="28"/>
          <w:rtl/>
          <w:lang w:bidi="fa-IR"/>
        </w:rPr>
        <w:t xml:space="preserve">در مواردی که امکان انجام ازمایشات و خدمات تخصصی در دانشگاه وجود داشته باشد هزینه ها صرفا در صورتی قابل قبول خواهد که خدمات توسط دستگاههای موجود در دانشگاه صورت پذیرد. لیست خدمات تخصصی قابل انجام در دانشگاه در سایت آزمایشگاه جامع تحقیقاتی مجازی </w:t>
      </w:r>
      <w:hyperlink r:id="rId5" w:history="1">
        <w:r w:rsidRPr="00955966">
          <w:rPr>
            <w:rStyle w:val="Hyperlink"/>
            <w:sz w:val="28"/>
            <w:szCs w:val="28"/>
            <w:lang w:bidi="fa-IR"/>
          </w:rPr>
          <w:t>https://kcrl.kums.ac.ir</w:t>
        </w:r>
        <w:r w:rsidRPr="00955966">
          <w:rPr>
            <w:rStyle w:val="Hyperlink"/>
            <w:sz w:val="28"/>
            <w:szCs w:val="28"/>
            <w:rtl/>
            <w:lang w:bidi="fa-IR"/>
          </w:rPr>
          <w:t>/</w:t>
        </w:r>
      </w:hyperlink>
      <w:r w:rsidRPr="00955966">
        <w:rPr>
          <w:rFonts w:hint="cs"/>
          <w:sz w:val="28"/>
          <w:szCs w:val="28"/>
          <w:rtl/>
          <w:lang w:bidi="fa-IR"/>
        </w:rPr>
        <w:t xml:space="preserve"> قابل دسترسی می باشد. </w:t>
      </w:r>
    </w:p>
    <w:p w:rsidR="00AE2872" w:rsidRPr="00612C26" w:rsidRDefault="00AE2872" w:rsidP="0014312D">
      <w:pPr>
        <w:jc w:val="both"/>
        <w:rPr>
          <w:sz w:val="28"/>
          <w:szCs w:val="28"/>
          <w:rtl/>
          <w:lang w:bidi="fa-IR"/>
        </w:rPr>
      </w:pPr>
      <w:r>
        <w:rPr>
          <w:rFonts w:hint="cs"/>
          <w:sz w:val="28"/>
          <w:szCs w:val="28"/>
          <w:rtl/>
          <w:lang w:bidi="fa-IR"/>
        </w:rPr>
        <w:t xml:space="preserve"> </w:t>
      </w:r>
    </w:p>
    <w:p w:rsidR="00AE2872" w:rsidRDefault="00AE2872" w:rsidP="00386EDD">
      <w:pPr>
        <w:jc w:val="both"/>
        <w:rPr>
          <w:sz w:val="28"/>
          <w:szCs w:val="28"/>
          <w:rtl/>
          <w:lang w:bidi="fa-IR"/>
        </w:rPr>
      </w:pPr>
    </w:p>
    <w:p w:rsidR="00B34C62" w:rsidRPr="00612C26" w:rsidRDefault="00B34C62" w:rsidP="00386EDD">
      <w:pPr>
        <w:jc w:val="both"/>
        <w:rPr>
          <w:sz w:val="28"/>
          <w:szCs w:val="28"/>
          <w:rtl/>
          <w:lang w:bidi="fa-IR"/>
        </w:rPr>
      </w:pPr>
      <w:r w:rsidRPr="00612C26">
        <w:rPr>
          <w:rFonts w:hint="cs"/>
          <w:b/>
          <w:bCs/>
          <w:sz w:val="28"/>
          <w:szCs w:val="28"/>
          <w:rtl/>
          <w:lang w:bidi="fa-IR"/>
        </w:rPr>
        <w:t>ج)</w:t>
      </w:r>
      <w:r w:rsidR="00C85346" w:rsidRPr="00612C26">
        <w:rPr>
          <w:rFonts w:hint="cs"/>
          <w:b/>
          <w:bCs/>
          <w:sz w:val="28"/>
          <w:szCs w:val="28"/>
          <w:rtl/>
          <w:lang w:bidi="fa-IR"/>
        </w:rPr>
        <w:t xml:space="preserve"> </w:t>
      </w:r>
      <w:r w:rsidRPr="00612C26">
        <w:rPr>
          <w:rFonts w:hint="cs"/>
          <w:b/>
          <w:bCs/>
          <w:sz w:val="28"/>
          <w:szCs w:val="28"/>
          <w:rtl/>
          <w:lang w:bidi="fa-IR"/>
        </w:rPr>
        <w:t>هزینه مواد مصرفی و اموال غیر مصرفی:</w:t>
      </w:r>
    </w:p>
    <w:p w:rsidR="00C85346" w:rsidRPr="00612C26" w:rsidRDefault="00A272BC" w:rsidP="00DD2989">
      <w:pPr>
        <w:jc w:val="both"/>
        <w:rPr>
          <w:sz w:val="28"/>
          <w:szCs w:val="28"/>
          <w:rtl/>
          <w:lang w:bidi="fa-IR"/>
        </w:rPr>
      </w:pPr>
      <w:r w:rsidRPr="00612C26">
        <w:rPr>
          <w:sz w:val="28"/>
          <w:szCs w:val="28"/>
          <w:rtl/>
          <w:lang w:bidi="fa-IR"/>
        </w:rPr>
        <w:t>●</w:t>
      </w:r>
      <w:r w:rsidR="00C85346" w:rsidRPr="00612C26">
        <w:rPr>
          <w:rFonts w:hint="cs"/>
          <w:sz w:val="28"/>
          <w:szCs w:val="28"/>
          <w:u w:val="single"/>
          <w:rtl/>
          <w:lang w:bidi="fa-IR"/>
        </w:rPr>
        <w:t xml:space="preserve"> </w:t>
      </w:r>
      <w:r w:rsidR="00DD2989" w:rsidRPr="00612C26">
        <w:rPr>
          <w:sz w:val="28"/>
          <w:szCs w:val="28"/>
          <w:u w:val="single"/>
          <w:rtl/>
          <w:lang w:bidi="fa-IR"/>
        </w:rPr>
        <w:t>در هر پروپوزال</w:t>
      </w:r>
      <w:r w:rsidR="00DD2989" w:rsidRPr="00612C26">
        <w:rPr>
          <w:rFonts w:hint="cs"/>
          <w:sz w:val="28"/>
          <w:szCs w:val="28"/>
          <w:u w:val="single"/>
          <w:rtl/>
          <w:lang w:bidi="fa-IR"/>
        </w:rPr>
        <w:t>،</w:t>
      </w:r>
      <w:r w:rsidR="00DD2989" w:rsidRPr="00612C26">
        <w:rPr>
          <w:sz w:val="28"/>
          <w:szCs w:val="28"/>
          <w:u w:val="single"/>
          <w:rtl/>
          <w:lang w:bidi="fa-IR"/>
        </w:rPr>
        <w:t xml:space="preserve"> هزینه خرید مواد مصرفی معمول</w:t>
      </w:r>
      <w:r w:rsidR="00DD2989" w:rsidRPr="00612C26">
        <w:rPr>
          <w:rFonts w:hint="cs"/>
          <w:sz w:val="28"/>
          <w:szCs w:val="28"/>
          <w:u w:val="single"/>
          <w:rtl/>
          <w:lang w:bidi="fa-IR"/>
        </w:rPr>
        <w:t>، که</w:t>
      </w:r>
      <w:r w:rsidR="00636B16" w:rsidRPr="00612C26">
        <w:rPr>
          <w:sz w:val="28"/>
          <w:szCs w:val="28"/>
          <w:u w:val="single"/>
          <w:rtl/>
          <w:lang w:bidi="fa-IR"/>
        </w:rPr>
        <w:t xml:space="preserve"> در طرحهای مختلف</w:t>
      </w:r>
      <w:r w:rsidR="00DD2989" w:rsidRPr="00612C26">
        <w:rPr>
          <w:rFonts w:hint="cs"/>
          <w:sz w:val="28"/>
          <w:szCs w:val="28"/>
          <w:u w:val="single"/>
          <w:rtl/>
          <w:lang w:bidi="fa-IR"/>
        </w:rPr>
        <w:t xml:space="preserve"> قابل استفاده میباشند</w:t>
      </w:r>
      <w:r w:rsidR="00636B16" w:rsidRPr="00612C26">
        <w:rPr>
          <w:sz w:val="28"/>
          <w:szCs w:val="28"/>
          <w:u w:val="single"/>
          <w:rtl/>
          <w:lang w:bidi="fa-IR"/>
        </w:rPr>
        <w:t>(</w:t>
      </w:r>
      <w:r w:rsidR="00DD2989" w:rsidRPr="00612C26">
        <w:rPr>
          <w:rFonts w:hint="cs"/>
          <w:sz w:val="28"/>
          <w:szCs w:val="28"/>
          <w:u w:val="single"/>
          <w:rtl/>
          <w:lang w:bidi="fa-IR"/>
        </w:rPr>
        <w:t xml:space="preserve">مانند </w:t>
      </w:r>
      <w:r w:rsidR="00636B16" w:rsidRPr="00612C26">
        <w:rPr>
          <w:sz w:val="28"/>
          <w:szCs w:val="28"/>
          <w:u w:val="single"/>
          <w:rtl/>
          <w:lang w:bidi="fa-IR"/>
        </w:rPr>
        <w:t xml:space="preserve">انواع نمک ها، وسایل شیشه ای، سر سمپلر، لوله فالکون، </w:t>
      </w:r>
      <w:r w:rsidR="00386EDD" w:rsidRPr="00612C26">
        <w:rPr>
          <w:rFonts w:hint="cs"/>
          <w:sz w:val="28"/>
          <w:szCs w:val="28"/>
          <w:u w:val="single"/>
          <w:rtl/>
          <w:lang w:bidi="fa-IR"/>
        </w:rPr>
        <w:t xml:space="preserve">میکروتیوب، </w:t>
      </w:r>
      <w:r w:rsidR="002017AA" w:rsidRPr="00612C26">
        <w:rPr>
          <w:rFonts w:hint="cs"/>
          <w:sz w:val="28"/>
          <w:szCs w:val="28"/>
          <w:u w:val="single"/>
          <w:rtl/>
          <w:lang w:bidi="fa-IR"/>
        </w:rPr>
        <w:t xml:space="preserve">ظروف کشت سلول ، دستکش یک بار مصرف، پنبه </w:t>
      </w:r>
      <w:r w:rsidR="00636B16" w:rsidRPr="00612C26">
        <w:rPr>
          <w:sz w:val="28"/>
          <w:szCs w:val="28"/>
          <w:u w:val="single"/>
          <w:rtl/>
          <w:lang w:bidi="fa-IR"/>
        </w:rPr>
        <w:t xml:space="preserve"> و سایر موارد مشابه) حداکثر تا </w:t>
      </w:r>
      <w:r w:rsidR="00386EDD" w:rsidRPr="00612C26">
        <w:rPr>
          <w:rFonts w:hint="cs"/>
          <w:sz w:val="28"/>
          <w:szCs w:val="28"/>
          <w:u w:val="single"/>
          <w:rtl/>
          <w:lang w:bidi="fa-IR"/>
        </w:rPr>
        <w:t>7</w:t>
      </w:r>
      <w:r w:rsidR="00636B16" w:rsidRPr="00612C26">
        <w:rPr>
          <w:sz w:val="28"/>
          <w:szCs w:val="28"/>
          <w:u w:val="single"/>
          <w:rtl/>
          <w:lang w:bidi="fa-IR"/>
        </w:rPr>
        <w:t xml:space="preserve">00000 تومان </w:t>
      </w:r>
      <w:r w:rsidR="00DD2989" w:rsidRPr="00612C26">
        <w:rPr>
          <w:rFonts w:hint="cs"/>
          <w:sz w:val="28"/>
          <w:szCs w:val="28"/>
          <w:u w:val="single"/>
          <w:rtl/>
          <w:lang w:bidi="fa-IR"/>
        </w:rPr>
        <w:t>قابل قبول میباشد.</w:t>
      </w:r>
      <w:r w:rsidR="00636B16" w:rsidRPr="00612C26">
        <w:rPr>
          <w:sz w:val="28"/>
          <w:szCs w:val="28"/>
          <w:rtl/>
          <w:lang w:bidi="fa-IR"/>
        </w:rPr>
        <w:t xml:space="preserve"> در صورت نیاز به خرید کیت و اقلام اختصاصی برای طرح، با ارائه پیش فاکتور</w:t>
      </w:r>
      <w:r w:rsidR="008816BC" w:rsidRPr="00612C26">
        <w:rPr>
          <w:rFonts w:hint="cs"/>
          <w:sz w:val="28"/>
          <w:szCs w:val="28"/>
          <w:rtl/>
          <w:lang w:bidi="fa-IR"/>
        </w:rPr>
        <w:t xml:space="preserve"> به تاریخ روز،</w:t>
      </w:r>
      <w:r w:rsidR="00636B16" w:rsidRPr="00612C26">
        <w:rPr>
          <w:sz w:val="28"/>
          <w:szCs w:val="28"/>
          <w:rtl/>
          <w:lang w:bidi="fa-IR"/>
        </w:rPr>
        <w:t xml:space="preserve"> و تائید کمیته بودجه، هزینه های مورد نظر قابل </w:t>
      </w:r>
      <w:r w:rsidR="008816BC" w:rsidRPr="00612C26">
        <w:rPr>
          <w:rFonts w:hint="cs"/>
          <w:sz w:val="28"/>
          <w:szCs w:val="28"/>
          <w:rtl/>
          <w:lang w:bidi="fa-IR"/>
        </w:rPr>
        <w:t>قبول</w:t>
      </w:r>
      <w:r w:rsidR="00636B16" w:rsidRPr="00612C26">
        <w:rPr>
          <w:sz w:val="28"/>
          <w:szCs w:val="28"/>
          <w:rtl/>
          <w:lang w:bidi="fa-IR"/>
        </w:rPr>
        <w:t xml:space="preserve"> خواهد بود.</w:t>
      </w:r>
    </w:p>
    <w:p w:rsidR="00370BC9" w:rsidRPr="00612C26" w:rsidRDefault="00370BC9" w:rsidP="00C85346">
      <w:pPr>
        <w:jc w:val="both"/>
        <w:rPr>
          <w:sz w:val="28"/>
          <w:szCs w:val="28"/>
          <w:rtl/>
          <w:lang w:bidi="fa-IR"/>
        </w:rPr>
      </w:pPr>
    </w:p>
    <w:p w:rsidR="00473BE7" w:rsidRPr="00612C26" w:rsidRDefault="00370BC9" w:rsidP="00DD2989">
      <w:pPr>
        <w:jc w:val="both"/>
        <w:rPr>
          <w:b/>
          <w:bCs/>
          <w:sz w:val="28"/>
          <w:szCs w:val="28"/>
          <w:rtl/>
          <w:lang w:bidi="fa-IR"/>
        </w:rPr>
      </w:pPr>
      <w:r w:rsidRPr="00612C26">
        <w:rPr>
          <w:sz w:val="28"/>
          <w:szCs w:val="28"/>
          <w:rtl/>
          <w:lang w:bidi="fa-IR"/>
        </w:rPr>
        <w:t>●</w:t>
      </w:r>
      <w:r w:rsidR="003A6A49" w:rsidRPr="00612C26">
        <w:rPr>
          <w:rFonts w:hint="cs"/>
          <w:sz w:val="28"/>
          <w:szCs w:val="28"/>
          <w:rtl/>
          <w:lang w:bidi="fa-IR"/>
        </w:rPr>
        <w:t xml:space="preserve">برای خرید کاغذ، خودکار و سایر ملزومات مورد نیاز طرحهای پرسشنامه ای، متناسب با حجم نمونه و پرسشنامه، حداکثر تا </w:t>
      </w:r>
      <w:r w:rsidR="00473BE7" w:rsidRPr="00612C26">
        <w:rPr>
          <w:rFonts w:hint="cs"/>
          <w:sz w:val="28"/>
          <w:szCs w:val="28"/>
          <w:rtl/>
          <w:lang w:bidi="fa-IR"/>
        </w:rPr>
        <w:t>2</w:t>
      </w:r>
      <w:r w:rsidR="003A6A49" w:rsidRPr="00612C26">
        <w:rPr>
          <w:rFonts w:hint="cs"/>
          <w:sz w:val="28"/>
          <w:szCs w:val="28"/>
          <w:rtl/>
          <w:lang w:bidi="fa-IR"/>
        </w:rPr>
        <w:t xml:space="preserve">00000 تومان قابل </w:t>
      </w:r>
      <w:r w:rsidR="00DD2989" w:rsidRPr="00612C26">
        <w:rPr>
          <w:rFonts w:hint="cs"/>
          <w:sz w:val="28"/>
          <w:szCs w:val="28"/>
          <w:rtl/>
          <w:lang w:bidi="fa-IR"/>
        </w:rPr>
        <w:t>قبول</w:t>
      </w:r>
      <w:r w:rsidR="003A6A49" w:rsidRPr="00612C26">
        <w:rPr>
          <w:rFonts w:hint="cs"/>
          <w:sz w:val="28"/>
          <w:szCs w:val="28"/>
          <w:rtl/>
          <w:lang w:bidi="fa-IR"/>
        </w:rPr>
        <w:t xml:space="preserve"> میباشد.</w:t>
      </w:r>
      <w:r w:rsidR="00473BE7" w:rsidRPr="00612C26">
        <w:rPr>
          <w:rFonts w:hint="cs"/>
          <w:sz w:val="28"/>
          <w:szCs w:val="28"/>
          <w:rtl/>
          <w:lang w:bidi="fa-IR"/>
        </w:rPr>
        <w:t xml:space="preserve"> در مو</w:t>
      </w:r>
      <w:r w:rsidR="00DD2989" w:rsidRPr="00612C26">
        <w:rPr>
          <w:rFonts w:hint="cs"/>
          <w:sz w:val="28"/>
          <w:szCs w:val="28"/>
          <w:rtl/>
          <w:lang w:bidi="fa-IR"/>
        </w:rPr>
        <w:t>ا</w:t>
      </w:r>
      <w:r w:rsidR="00473BE7" w:rsidRPr="00612C26">
        <w:rPr>
          <w:rFonts w:hint="cs"/>
          <w:sz w:val="28"/>
          <w:szCs w:val="28"/>
          <w:rtl/>
          <w:lang w:bidi="fa-IR"/>
        </w:rPr>
        <w:t xml:space="preserve">رد </w:t>
      </w:r>
      <w:r w:rsidR="00DD2989" w:rsidRPr="00612C26">
        <w:rPr>
          <w:rFonts w:hint="cs"/>
          <w:sz w:val="28"/>
          <w:szCs w:val="28"/>
          <w:rtl/>
          <w:lang w:bidi="fa-IR"/>
        </w:rPr>
        <w:t>استثناء،</w:t>
      </w:r>
      <w:r w:rsidR="00473BE7" w:rsidRPr="00612C26">
        <w:rPr>
          <w:rFonts w:hint="cs"/>
          <w:sz w:val="28"/>
          <w:szCs w:val="28"/>
          <w:rtl/>
          <w:lang w:bidi="fa-IR"/>
        </w:rPr>
        <w:t xml:space="preserve"> </w:t>
      </w:r>
      <w:r w:rsidR="00473BE7" w:rsidRPr="00612C26">
        <w:rPr>
          <w:rFonts w:hint="cs"/>
          <w:b/>
          <w:bCs/>
          <w:sz w:val="28"/>
          <w:szCs w:val="28"/>
          <w:rtl/>
          <w:lang w:bidi="fa-IR"/>
        </w:rPr>
        <w:t>با تائید کمیته بودجه میتواند از 200000 تومان بیشتر شود.</w:t>
      </w:r>
    </w:p>
    <w:p w:rsidR="00F97A1D" w:rsidRPr="00612C26" w:rsidRDefault="00F97A1D" w:rsidP="00C85346">
      <w:pPr>
        <w:jc w:val="both"/>
        <w:rPr>
          <w:sz w:val="28"/>
          <w:szCs w:val="28"/>
          <w:rtl/>
          <w:lang w:bidi="fa-IR"/>
        </w:rPr>
      </w:pPr>
    </w:p>
    <w:p w:rsidR="00441A47" w:rsidRPr="00612C26" w:rsidRDefault="00370BC9" w:rsidP="00F0238D">
      <w:pPr>
        <w:jc w:val="both"/>
        <w:rPr>
          <w:sz w:val="28"/>
          <w:szCs w:val="28"/>
          <w:lang w:bidi="fa-IR"/>
        </w:rPr>
      </w:pPr>
      <w:r w:rsidRPr="00612C26">
        <w:rPr>
          <w:sz w:val="28"/>
          <w:szCs w:val="28"/>
          <w:rtl/>
          <w:lang w:bidi="fa-IR"/>
        </w:rPr>
        <w:t>●</w:t>
      </w:r>
      <w:r w:rsidR="00441A47" w:rsidRPr="00612C26">
        <w:rPr>
          <w:rFonts w:hint="cs"/>
          <w:sz w:val="28"/>
          <w:szCs w:val="28"/>
          <w:rtl/>
          <w:lang w:bidi="fa-IR"/>
        </w:rPr>
        <w:t>در صورت نیاز به خرید تجهیزات غیر مصرفی با بودجه بالای 4000000 تومان</w:t>
      </w:r>
      <w:r w:rsidR="00C85346" w:rsidRPr="00612C26">
        <w:rPr>
          <w:rFonts w:hint="cs"/>
          <w:sz w:val="28"/>
          <w:szCs w:val="28"/>
          <w:rtl/>
          <w:lang w:bidi="fa-IR"/>
        </w:rPr>
        <w:t xml:space="preserve"> </w:t>
      </w:r>
      <w:r w:rsidR="008816BC" w:rsidRPr="00612C26">
        <w:rPr>
          <w:rFonts w:hint="cs"/>
          <w:sz w:val="28"/>
          <w:szCs w:val="28"/>
          <w:rtl/>
          <w:lang w:bidi="fa-IR"/>
        </w:rPr>
        <w:t>،</w:t>
      </w:r>
      <w:r w:rsidR="00C85346" w:rsidRPr="00612C26">
        <w:rPr>
          <w:rFonts w:hint="cs"/>
          <w:sz w:val="28"/>
          <w:szCs w:val="28"/>
          <w:rtl/>
          <w:lang w:bidi="fa-IR"/>
        </w:rPr>
        <w:t xml:space="preserve"> ضروری است که </w:t>
      </w:r>
      <w:r w:rsidR="00C85346" w:rsidRPr="00612C26">
        <w:rPr>
          <w:rFonts w:hint="cs"/>
          <w:sz w:val="28"/>
          <w:szCs w:val="28"/>
          <w:highlight w:val="yellow"/>
          <w:rtl/>
          <w:lang w:bidi="fa-IR"/>
        </w:rPr>
        <w:t>فرم پیوست</w:t>
      </w:r>
      <w:r w:rsidR="00C85346" w:rsidRPr="00612C26">
        <w:rPr>
          <w:rFonts w:hint="cs"/>
          <w:sz w:val="28"/>
          <w:szCs w:val="28"/>
          <w:rtl/>
          <w:lang w:bidi="fa-IR"/>
        </w:rPr>
        <w:t xml:space="preserve"> پر </w:t>
      </w:r>
      <w:r w:rsidR="007135AB" w:rsidRPr="00612C26">
        <w:rPr>
          <w:rFonts w:hint="cs"/>
          <w:sz w:val="28"/>
          <w:szCs w:val="28"/>
          <w:rtl/>
          <w:lang w:bidi="fa-IR"/>
        </w:rPr>
        <w:t xml:space="preserve">شده </w:t>
      </w:r>
      <w:r w:rsidR="00C85346" w:rsidRPr="00612C26">
        <w:rPr>
          <w:rFonts w:hint="cs"/>
          <w:sz w:val="28"/>
          <w:szCs w:val="28"/>
          <w:rtl/>
          <w:lang w:bidi="fa-IR"/>
        </w:rPr>
        <w:t xml:space="preserve"> و به همراه پروپوزال </w:t>
      </w:r>
      <w:r w:rsidR="007135AB" w:rsidRPr="00612C26">
        <w:rPr>
          <w:rFonts w:hint="cs"/>
          <w:sz w:val="28"/>
          <w:szCs w:val="28"/>
          <w:rtl/>
          <w:lang w:bidi="fa-IR"/>
        </w:rPr>
        <w:t xml:space="preserve">جهت طرح در کمیته بودجه </w:t>
      </w:r>
      <w:r w:rsidR="00C85346" w:rsidRPr="00612C26">
        <w:rPr>
          <w:rFonts w:hint="cs"/>
          <w:sz w:val="28"/>
          <w:szCs w:val="28"/>
          <w:rtl/>
          <w:lang w:bidi="fa-IR"/>
        </w:rPr>
        <w:t xml:space="preserve">ارسال گردد. </w:t>
      </w:r>
      <w:r w:rsidR="00441A47" w:rsidRPr="00612C26">
        <w:rPr>
          <w:rFonts w:hint="cs"/>
          <w:sz w:val="28"/>
          <w:szCs w:val="28"/>
          <w:rtl/>
          <w:lang w:bidi="fa-IR"/>
        </w:rPr>
        <w:t xml:space="preserve"> </w:t>
      </w:r>
    </w:p>
    <w:p w:rsidR="00F97A1D" w:rsidRPr="00612C26" w:rsidRDefault="00F97A1D" w:rsidP="00F97A1D">
      <w:pPr>
        <w:pStyle w:val="ListParagraph"/>
        <w:ind w:left="360"/>
        <w:jc w:val="both"/>
        <w:rPr>
          <w:sz w:val="28"/>
          <w:szCs w:val="28"/>
          <w:rtl/>
          <w:lang w:bidi="fa-IR"/>
        </w:rPr>
      </w:pPr>
    </w:p>
    <w:p w:rsidR="00B34C62" w:rsidRPr="00612C26" w:rsidRDefault="00B34C62" w:rsidP="00386EDD">
      <w:pPr>
        <w:jc w:val="both"/>
        <w:rPr>
          <w:sz w:val="28"/>
          <w:szCs w:val="28"/>
          <w:rtl/>
          <w:lang w:bidi="fa-IR"/>
        </w:rPr>
      </w:pPr>
      <w:r w:rsidRPr="00612C26">
        <w:rPr>
          <w:sz w:val="28"/>
          <w:szCs w:val="28"/>
          <w:rtl/>
          <w:lang w:bidi="fa-IR"/>
        </w:rPr>
        <w:lastRenderedPageBreak/>
        <w:t>●</w:t>
      </w:r>
      <w:r w:rsidRPr="00612C26">
        <w:rPr>
          <w:rFonts w:hint="cs"/>
          <w:sz w:val="28"/>
          <w:szCs w:val="28"/>
          <w:rtl/>
          <w:lang w:bidi="fa-IR"/>
        </w:rPr>
        <w:t xml:space="preserve"> برای </w:t>
      </w:r>
      <w:r w:rsidRPr="00612C26">
        <w:rPr>
          <w:rFonts w:hint="cs"/>
          <w:sz w:val="28"/>
          <w:szCs w:val="28"/>
          <w:u w:val="single"/>
          <w:rtl/>
          <w:lang w:bidi="fa-IR"/>
        </w:rPr>
        <w:t>هر یک از اقلام</w:t>
      </w:r>
      <w:r w:rsidRPr="00612C26">
        <w:rPr>
          <w:rFonts w:hint="cs"/>
          <w:sz w:val="28"/>
          <w:szCs w:val="28"/>
          <w:rtl/>
          <w:lang w:bidi="fa-IR"/>
        </w:rPr>
        <w:t xml:space="preserve"> </w:t>
      </w:r>
      <w:r w:rsidRPr="00612C26">
        <w:rPr>
          <w:rFonts w:hint="cs"/>
          <w:sz w:val="28"/>
          <w:szCs w:val="28"/>
          <w:u w:val="single"/>
          <w:rtl/>
          <w:lang w:bidi="fa-IR"/>
        </w:rPr>
        <w:t xml:space="preserve">مواد مصرفی و وسایل غیر مصرفی  که هزینه آن از </w:t>
      </w:r>
      <w:r w:rsidR="00A272BC" w:rsidRPr="00612C26">
        <w:rPr>
          <w:rFonts w:hint="cs"/>
          <w:sz w:val="28"/>
          <w:szCs w:val="28"/>
          <w:u w:val="single"/>
          <w:rtl/>
          <w:lang w:bidi="fa-IR"/>
        </w:rPr>
        <w:t>2</w:t>
      </w:r>
      <w:r w:rsidRPr="00612C26">
        <w:rPr>
          <w:rFonts w:hint="cs"/>
          <w:sz w:val="28"/>
          <w:szCs w:val="28"/>
          <w:u w:val="single"/>
          <w:rtl/>
          <w:lang w:bidi="fa-IR"/>
        </w:rPr>
        <w:t>000000 تومان بیشتر شود</w:t>
      </w:r>
      <w:r w:rsidRPr="00612C26">
        <w:rPr>
          <w:rFonts w:hint="cs"/>
          <w:sz w:val="28"/>
          <w:szCs w:val="28"/>
          <w:rtl/>
          <w:lang w:bidi="fa-IR"/>
        </w:rPr>
        <w:t xml:space="preserve">، لازم است </w:t>
      </w:r>
      <w:r w:rsidRPr="00612C26">
        <w:rPr>
          <w:rFonts w:hint="cs"/>
          <w:sz w:val="28"/>
          <w:szCs w:val="28"/>
          <w:u w:val="single"/>
          <w:rtl/>
          <w:lang w:bidi="fa-IR"/>
        </w:rPr>
        <w:t>پیش فاکتور</w:t>
      </w:r>
      <w:r w:rsidR="00636B16" w:rsidRPr="00612C26">
        <w:rPr>
          <w:rFonts w:hint="cs"/>
          <w:sz w:val="28"/>
          <w:szCs w:val="28"/>
          <w:u w:val="single"/>
          <w:rtl/>
          <w:lang w:bidi="fa-IR"/>
        </w:rPr>
        <w:t>،</w:t>
      </w:r>
      <w:r w:rsidRPr="00612C26">
        <w:rPr>
          <w:rFonts w:hint="cs"/>
          <w:sz w:val="28"/>
          <w:szCs w:val="28"/>
          <w:u w:val="single"/>
          <w:rtl/>
          <w:lang w:bidi="fa-IR"/>
        </w:rPr>
        <w:t xml:space="preserve"> ضمیمه پروپوزال گردد.</w:t>
      </w:r>
    </w:p>
    <w:p w:rsidR="00B34C62" w:rsidRPr="00612C26" w:rsidRDefault="00B34C62" w:rsidP="00386EDD">
      <w:pPr>
        <w:jc w:val="both"/>
        <w:rPr>
          <w:sz w:val="28"/>
          <w:szCs w:val="28"/>
          <w:rtl/>
          <w:lang w:bidi="fa-IR"/>
        </w:rPr>
      </w:pPr>
    </w:p>
    <w:p w:rsidR="00B34C62" w:rsidRPr="00612C26" w:rsidRDefault="00B34C62" w:rsidP="00386EDD">
      <w:pPr>
        <w:jc w:val="both"/>
        <w:rPr>
          <w:sz w:val="28"/>
          <w:szCs w:val="28"/>
          <w:rtl/>
          <w:lang w:bidi="fa-IR"/>
        </w:rPr>
      </w:pPr>
      <w:r w:rsidRPr="00612C26">
        <w:rPr>
          <w:sz w:val="28"/>
          <w:szCs w:val="28"/>
          <w:rtl/>
          <w:lang w:bidi="fa-IR"/>
        </w:rPr>
        <w:t>●</w:t>
      </w:r>
      <w:r w:rsidRPr="00612C26">
        <w:rPr>
          <w:rFonts w:hint="cs"/>
          <w:sz w:val="28"/>
          <w:szCs w:val="28"/>
          <w:rtl/>
          <w:lang w:bidi="fa-IR"/>
        </w:rPr>
        <w:t>پس از اتمام طرح و در زمان انجام تسویه مالی طرح تحقیقاتی، ارائه فاکتور خرید اموال غیر مصرفی و رسید مربوط به ثبت شماره اموال، ضروری می باشد.</w:t>
      </w:r>
    </w:p>
    <w:p w:rsidR="00612C26" w:rsidRPr="00612C26" w:rsidRDefault="00612C26" w:rsidP="00386EDD">
      <w:pPr>
        <w:jc w:val="both"/>
        <w:rPr>
          <w:sz w:val="28"/>
          <w:szCs w:val="28"/>
          <w:rtl/>
          <w:lang w:bidi="fa-IR"/>
        </w:rPr>
      </w:pPr>
    </w:p>
    <w:p w:rsidR="00B34C62" w:rsidRPr="00612C26" w:rsidRDefault="00282539" w:rsidP="00386EDD">
      <w:pPr>
        <w:jc w:val="both"/>
        <w:rPr>
          <w:sz w:val="28"/>
          <w:szCs w:val="28"/>
          <w:rtl/>
          <w:lang w:bidi="fa-IR"/>
        </w:rPr>
      </w:pPr>
      <w:r w:rsidRPr="00612C26">
        <w:rPr>
          <w:sz w:val="28"/>
          <w:szCs w:val="28"/>
          <w:rtl/>
          <w:lang w:bidi="fa-IR"/>
        </w:rPr>
        <w:t>●</w:t>
      </w:r>
      <w:r w:rsidRPr="00612C26">
        <w:rPr>
          <w:rFonts w:hint="cs"/>
          <w:sz w:val="28"/>
          <w:szCs w:val="28"/>
          <w:rtl/>
          <w:lang w:bidi="fa-IR"/>
        </w:rPr>
        <w:t xml:space="preserve">چنانچه به هر دلیلی </w:t>
      </w:r>
      <w:r w:rsidR="009E7C62" w:rsidRPr="00612C26">
        <w:rPr>
          <w:rFonts w:hint="cs"/>
          <w:sz w:val="28"/>
          <w:szCs w:val="28"/>
          <w:rtl/>
          <w:lang w:bidi="fa-IR"/>
        </w:rPr>
        <w:t>مواد</w:t>
      </w:r>
      <w:r w:rsidRPr="00612C26">
        <w:rPr>
          <w:rFonts w:hint="cs"/>
          <w:sz w:val="28"/>
          <w:szCs w:val="28"/>
          <w:rtl/>
          <w:lang w:bidi="fa-IR"/>
        </w:rPr>
        <w:t xml:space="preserve"> مصرفی و </w:t>
      </w:r>
      <w:r w:rsidR="009E7C62" w:rsidRPr="00612C26">
        <w:rPr>
          <w:rFonts w:hint="cs"/>
          <w:sz w:val="28"/>
          <w:szCs w:val="28"/>
          <w:rtl/>
          <w:lang w:bidi="fa-IR"/>
        </w:rPr>
        <w:t xml:space="preserve">اموال </w:t>
      </w:r>
      <w:r w:rsidRPr="00612C26">
        <w:rPr>
          <w:rFonts w:hint="cs"/>
          <w:sz w:val="28"/>
          <w:szCs w:val="28"/>
          <w:rtl/>
          <w:lang w:bidi="fa-IR"/>
        </w:rPr>
        <w:t xml:space="preserve">غیر مصرفی </w:t>
      </w:r>
      <w:r w:rsidR="009E7C62" w:rsidRPr="00612C26">
        <w:rPr>
          <w:rFonts w:hint="cs"/>
          <w:sz w:val="28"/>
          <w:szCs w:val="28"/>
          <w:rtl/>
          <w:lang w:bidi="fa-IR"/>
        </w:rPr>
        <w:t xml:space="preserve">درخواست شده در پروپوزال مصوب خریداری نشود و یا تصمیم به تغییر در نوع آنها گرفته شود، </w:t>
      </w:r>
      <w:r w:rsidR="009E7C62" w:rsidRPr="00612C26">
        <w:rPr>
          <w:rFonts w:hint="cs"/>
          <w:sz w:val="28"/>
          <w:szCs w:val="28"/>
          <w:u w:val="single"/>
          <w:rtl/>
          <w:lang w:bidi="fa-IR"/>
        </w:rPr>
        <w:t xml:space="preserve">میبایست </w:t>
      </w:r>
      <w:r w:rsidR="00460D9C" w:rsidRPr="00612C26">
        <w:rPr>
          <w:rFonts w:hint="cs"/>
          <w:sz w:val="28"/>
          <w:szCs w:val="28"/>
          <w:u w:val="single"/>
          <w:rtl/>
          <w:lang w:bidi="fa-IR"/>
        </w:rPr>
        <w:t>قبل از خریداری</w:t>
      </w:r>
      <w:r w:rsidR="00460D9C" w:rsidRPr="00612C26">
        <w:rPr>
          <w:rFonts w:hint="cs"/>
          <w:sz w:val="28"/>
          <w:szCs w:val="28"/>
          <w:rtl/>
          <w:lang w:bidi="fa-IR"/>
        </w:rPr>
        <w:t xml:space="preserve">، </w:t>
      </w:r>
      <w:r w:rsidR="009E7C62" w:rsidRPr="00612C26">
        <w:rPr>
          <w:rFonts w:hint="cs"/>
          <w:sz w:val="28"/>
          <w:szCs w:val="28"/>
          <w:rtl/>
          <w:lang w:bidi="fa-IR"/>
        </w:rPr>
        <w:t>موضوع به تصویب شورای پژوهشی دانشکده/مرکز و شورای پژوهشی دانشگاه برسد.</w:t>
      </w:r>
    </w:p>
    <w:p w:rsidR="008D373B" w:rsidRPr="00612C26" w:rsidRDefault="008D373B" w:rsidP="00386EDD">
      <w:pPr>
        <w:jc w:val="both"/>
        <w:rPr>
          <w:sz w:val="28"/>
          <w:szCs w:val="28"/>
          <w:rtl/>
          <w:lang w:bidi="fa-IR"/>
        </w:rPr>
      </w:pPr>
    </w:p>
    <w:p w:rsidR="008D373B" w:rsidRPr="00612C26" w:rsidRDefault="008D373B" w:rsidP="00386EDD">
      <w:pPr>
        <w:jc w:val="both"/>
        <w:rPr>
          <w:b/>
          <w:bCs/>
          <w:sz w:val="28"/>
          <w:szCs w:val="28"/>
          <w:rtl/>
          <w:lang w:bidi="fa-IR"/>
        </w:rPr>
      </w:pPr>
      <w:r w:rsidRPr="00612C26">
        <w:rPr>
          <w:rFonts w:hint="cs"/>
          <w:b/>
          <w:bCs/>
          <w:sz w:val="28"/>
          <w:szCs w:val="28"/>
          <w:rtl/>
          <w:lang w:bidi="fa-IR"/>
        </w:rPr>
        <w:t>د)</w:t>
      </w:r>
      <w:r w:rsidR="00C85346" w:rsidRPr="00612C26">
        <w:rPr>
          <w:rFonts w:hint="cs"/>
          <w:b/>
          <w:bCs/>
          <w:sz w:val="28"/>
          <w:szCs w:val="28"/>
          <w:rtl/>
          <w:lang w:bidi="fa-IR"/>
        </w:rPr>
        <w:t xml:space="preserve"> </w:t>
      </w:r>
      <w:r w:rsidRPr="00612C26">
        <w:rPr>
          <w:rFonts w:hint="cs"/>
          <w:b/>
          <w:bCs/>
          <w:sz w:val="28"/>
          <w:szCs w:val="28"/>
          <w:rtl/>
          <w:lang w:bidi="fa-IR"/>
        </w:rPr>
        <w:t>سایر هزینه ها:</w:t>
      </w:r>
    </w:p>
    <w:p w:rsidR="00A272BC" w:rsidRPr="00612C26" w:rsidRDefault="008D373B" w:rsidP="00DD2989">
      <w:pPr>
        <w:jc w:val="both"/>
        <w:rPr>
          <w:sz w:val="28"/>
          <w:szCs w:val="28"/>
          <w:rtl/>
          <w:lang w:bidi="fa-IR"/>
        </w:rPr>
      </w:pPr>
      <w:r w:rsidRPr="00612C26">
        <w:rPr>
          <w:sz w:val="28"/>
          <w:szCs w:val="28"/>
          <w:rtl/>
          <w:lang w:bidi="fa-IR"/>
        </w:rPr>
        <w:t>●</w:t>
      </w:r>
      <w:r w:rsidRPr="00612C26">
        <w:rPr>
          <w:rFonts w:hint="cs"/>
          <w:sz w:val="28"/>
          <w:szCs w:val="28"/>
          <w:rtl/>
          <w:lang w:bidi="fa-IR"/>
        </w:rPr>
        <w:t xml:space="preserve">هزینه مسافرت برای جابجایی بیماران </w:t>
      </w:r>
      <w:r w:rsidR="00F734B6" w:rsidRPr="00612C26">
        <w:rPr>
          <w:rFonts w:hint="cs"/>
          <w:sz w:val="28"/>
          <w:szCs w:val="28"/>
          <w:rtl/>
          <w:lang w:bidi="fa-IR"/>
        </w:rPr>
        <w:t xml:space="preserve">و یا برای نمونه گیری و جمع آوری اطلاعات </w:t>
      </w:r>
      <w:r w:rsidRPr="00612C26">
        <w:rPr>
          <w:rFonts w:hint="cs"/>
          <w:sz w:val="28"/>
          <w:szCs w:val="28"/>
          <w:rtl/>
          <w:lang w:bidi="fa-IR"/>
        </w:rPr>
        <w:t xml:space="preserve">بر اساس پروپوزال مصوب، حداکثر هر مورد </w:t>
      </w:r>
      <w:r w:rsidR="00F734B6" w:rsidRPr="00612C26">
        <w:rPr>
          <w:rFonts w:hint="cs"/>
          <w:sz w:val="28"/>
          <w:szCs w:val="28"/>
          <w:rtl/>
          <w:lang w:bidi="fa-IR"/>
        </w:rPr>
        <w:t xml:space="preserve">جابجایی داخل شهر 5000 تومان و برای موارد بین شهری نیز با استفاده از وسایل نقلیه عمومی قابل قبول میباشد. </w:t>
      </w:r>
      <w:r w:rsidR="00A272BC" w:rsidRPr="00612C26">
        <w:rPr>
          <w:rFonts w:hint="cs"/>
          <w:sz w:val="28"/>
          <w:szCs w:val="28"/>
          <w:u w:val="single"/>
          <w:rtl/>
          <w:lang w:bidi="fa-IR"/>
        </w:rPr>
        <w:t xml:space="preserve">هزینه </w:t>
      </w:r>
      <w:r w:rsidR="007E4FB0" w:rsidRPr="00612C26">
        <w:rPr>
          <w:rFonts w:hint="cs"/>
          <w:sz w:val="28"/>
          <w:szCs w:val="28"/>
          <w:u w:val="single"/>
          <w:rtl/>
          <w:lang w:bidi="fa-IR"/>
        </w:rPr>
        <w:t>مسافرت</w:t>
      </w:r>
      <w:r w:rsidR="00A272BC" w:rsidRPr="00612C26">
        <w:rPr>
          <w:rFonts w:hint="cs"/>
          <w:sz w:val="28"/>
          <w:szCs w:val="28"/>
          <w:u w:val="single"/>
          <w:rtl/>
          <w:lang w:bidi="fa-IR"/>
        </w:rPr>
        <w:t>، نباید از 400000 تومان بیشتر شود</w:t>
      </w:r>
      <w:r w:rsidR="00A272BC" w:rsidRPr="00612C26">
        <w:rPr>
          <w:rFonts w:hint="cs"/>
          <w:sz w:val="28"/>
          <w:szCs w:val="28"/>
          <w:rtl/>
          <w:lang w:bidi="fa-IR"/>
        </w:rPr>
        <w:t>. در مو</w:t>
      </w:r>
      <w:r w:rsidR="00DD2989" w:rsidRPr="00612C26">
        <w:rPr>
          <w:rFonts w:hint="cs"/>
          <w:sz w:val="28"/>
          <w:szCs w:val="28"/>
          <w:rtl/>
          <w:lang w:bidi="fa-IR"/>
        </w:rPr>
        <w:t>ا</w:t>
      </w:r>
      <w:r w:rsidR="00A272BC" w:rsidRPr="00612C26">
        <w:rPr>
          <w:rFonts w:hint="cs"/>
          <w:sz w:val="28"/>
          <w:szCs w:val="28"/>
          <w:rtl/>
          <w:lang w:bidi="fa-IR"/>
        </w:rPr>
        <w:t>رد</w:t>
      </w:r>
      <w:r w:rsidR="00DD2989" w:rsidRPr="00612C26">
        <w:rPr>
          <w:rFonts w:hint="cs"/>
          <w:sz w:val="28"/>
          <w:szCs w:val="28"/>
          <w:rtl/>
          <w:lang w:bidi="fa-IR"/>
        </w:rPr>
        <w:t xml:space="preserve"> استثناء،</w:t>
      </w:r>
      <w:r w:rsidR="00A272BC" w:rsidRPr="00612C26">
        <w:rPr>
          <w:rFonts w:hint="cs"/>
          <w:sz w:val="28"/>
          <w:szCs w:val="28"/>
          <w:rtl/>
          <w:lang w:bidi="fa-IR"/>
        </w:rPr>
        <w:t xml:space="preserve"> با تائید کمیته بودجه میتواند از این مبلغ بیشتر شود.</w:t>
      </w:r>
    </w:p>
    <w:p w:rsidR="008D373B" w:rsidRPr="00612C26" w:rsidRDefault="008D373B" w:rsidP="00386EDD">
      <w:pPr>
        <w:jc w:val="both"/>
        <w:rPr>
          <w:sz w:val="28"/>
          <w:szCs w:val="28"/>
          <w:rtl/>
          <w:lang w:bidi="fa-IR"/>
        </w:rPr>
      </w:pPr>
    </w:p>
    <w:p w:rsidR="0030512D" w:rsidRPr="00612C26" w:rsidRDefault="0030512D" w:rsidP="00612C26">
      <w:pPr>
        <w:jc w:val="both"/>
        <w:rPr>
          <w:sz w:val="28"/>
          <w:szCs w:val="28"/>
          <w:rtl/>
          <w:lang w:bidi="fa-IR"/>
        </w:rPr>
      </w:pPr>
      <w:r w:rsidRPr="00612C26">
        <w:rPr>
          <w:sz w:val="28"/>
          <w:szCs w:val="28"/>
          <w:rtl/>
          <w:lang w:bidi="fa-IR"/>
        </w:rPr>
        <w:t>●</w:t>
      </w:r>
      <w:r w:rsidRPr="00612C26">
        <w:rPr>
          <w:rFonts w:hint="cs"/>
          <w:sz w:val="28"/>
          <w:szCs w:val="28"/>
          <w:rtl/>
          <w:lang w:bidi="fa-IR"/>
        </w:rPr>
        <w:t xml:space="preserve">هزینه تکثیر بر اساس حجم </w:t>
      </w:r>
      <w:r w:rsidR="00C752BA" w:rsidRPr="00612C26">
        <w:rPr>
          <w:rFonts w:hint="cs"/>
          <w:sz w:val="28"/>
          <w:szCs w:val="28"/>
          <w:rtl/>
          <w:lang w:bidi="fa-IR"/>
        </w:rPr>
        <w:t>کار،</w:t>
      </w:r>
      <w:r w:rsidRPr="00612C26">
        <w:rPr>
          <w:rFonts w:hint="cs"/>
          <w:sz w:val="28"/>
          <w:szCs w:val="28"/>
          <w:rtl/>
          <w:lang w:bidi="fa-IR"/>
        </w:rPr>
        <w:t xml:space="preserve"> </w:t>
      </w:r>
      <w:r w:rsidRPr="00612C26">
        <w:rPr>
          <w:rFonts w:hint="cs"/>
          <w:sz w:val="28"/>
          <w:szCs w:val="28"/>
          <w:u w:val="single"/>
          <w:rtl/>
          <w:lang w:bidi="fa-IR"/>
        </w:rPr>
        <w:t xml:space="preserve">حد اکثر تا سقف </w:t>
      </w:r>
      <w:r w:rsidR="00612C26" w:rsidRPr="00612C26">
        <w:rPr>
          <w:rFonts w:hint="cs"/>
          <w:sz w:val="28"/>
          <w:szCs w:val="28"/>
          <w:u w:val="single"/>
          <w:rtl/>
          <w:lang w:bidi="fa-IR"/>
        </w:rPr>
        <w:t>2</w:t>
      </w:r>
      <w:r w:rsidRPr="00612C26">
        <w:rPr>
          <w:rFonts w:hint="cs"/>
          <w:sz w:val="28"/>
          <w:szCs w:val="28"/>
          <w:u w:val="single"/>
          <w:rtl/>
          <w:lang w:bidi="fa-IR"/>
        </w:rPr>
        <w:t>00000 تومان</w:t>
      </w:r>
      <w:r w:rsidRPr="00612C26">
        <w:rPr>
          <w:rFonts w:hint="cs"/>
          <w:sz w:val="28"/>
          <w:szCs w:val="28"/>
          <w:rtl/>
          <w:lang w:bidi="fa-IR"/>
        </w:rPr>
        <w:t xml:space="preserve"> </w:t>
      </w:r>
      <w:r w:rsidR="00C752BA" w:rsidRPr="00612C26">
        <w:rPr>
          <w:rFonts w:hint="cs"/>
          <w:sz w:val="28"/>
          <w:szCs w:val="28"/>
          <w:rtl/>
          <w:lang w:bidi="fa-IR"/>
        </w:rPr>
        <w:t>ق</w:t>
      </w:r>
      <w:r w:rsidR="000D3BC6" w:rsidRPr="00612C26">
        <w:rPr>
          <w:rFonts w:hint="cs"/>
          <w:sz w:val="28"/>
          <w:szCs w:val="28"/>
          <w:rtl/>
          <w:lang w:bidi="fa-IR"/>
        </w:rPr>
        <w:t>ابل قبول خواهد بود. در مواردیکه صفحات قابل تکثیر خیلی زیاد باشد، با تائید کمیته بودجه،</w:t>
      </w:r>
      <w:r w:rsidR="00DD2989" w:rsidRPr="00612C26">
        <w:rPr>
          <w:rFonts w:hint="cs"/>
          <w:sz w:val="28"/>
          <w:szCs w:val="28"/>
          <w:rtl/>
          <w:lang w:bidi="fa-IR"/>
        </w:rPr>
        <w:t xml:space="preserve"> حداکثر</w:t>
      </w:r>
      <w:r w:rsidR="000D3BC6" w:rsidRPr="00612C26">
        <w:rPr>
          <w:rFonts w:hint="cs"/>
          <w:sz w:val="28"/>
          <w:szCs w:val="28"/>
          <w:rtl/>
          <w:lang w:bidi="fa-IR"/>
        </w:rPr>
        <w:t xml:space="preserve"> تا سقف دو برابر قابل </w:t>
      </w:r>
      <w:r w:rsidR="00A272BC" w:rsidRPr="00612C26">
        <w:rPr>
          <w:rFonts w:hint="cs"/>
          <w:sz w:val="28"/>
          <w:szCs w:val="28"/>
          <w:rtl/>
          <w:lang w:bidi="fa-IR"/>
        </w:rPr>
        <w:t>افزایش</w:t>
      </w:r>
      <w:r w:rsidR="000D3BC6" w:rsidRPr="00612C26">
        <w:rPr>
          <w:rFonts w:hint="cs"/>
          <w:sz w:val="28"/>
          <w:szCs w:val="28"/>
          <w:rtl/>
          <w:lang w:bidi="fa-IR"/>
        </w:rPr>
        <w:t xml:space="preserve"> خواهد بود.</w:t>
      </w:r>
    </w:p>
    <w:p w:rsidR="00612C26" w:rsidRPr="00612C26" w:rsidRDefault="00612C26" w:rsidP="00612C26">
      <w:pPr>
        <w:jc w:val="both"/>
        <w:rPr>
          <w:sz w:val="28"/>
          <w:szCs w:val="28"/>
          <w:rtl/>
          <w:lang w:bidi="fa-IR"/>
        </w:rPr>
      </w:pPr>
    </w:p>
    <w:p w:rsidR="002864BB" w:rsidRPr="00612C26" w:rsidRDefault="002864BB" w:rsidP="00386EDD">
      <w:pPr>
        <w:jc w:val="both"/>
        <w:rPr>
          <w:sz w:val="28"/>
          <w:szCs w:val="28"/>
          <w:rtl/>
          <w:lang w:bidi="fa-IR"/>
        </w:rPr>
      </w:pPr>
      <w:r w:rsidRPr="00612C26">
        <w:rPr>
          <w:sz w:val="28"/>
          <w:szCs w:val="28"/>
          <w:rtl/>
          <w:lang w:bidi="fa-IR"/>
        </w:rPr>
        <w:t>●</w:t>
      </w:r>
      <w:r w:rsidRPr="00612C26">
        <w:rPr>
          <w:rFonts w:hint="cs"/>
          <w:sz w:val="28"/>
          <w:szCs w:val="28"/>
          <w:u w:val="single"/>
          <w:rtl/>
          <w:lang w:bidi="fa-IR"/>
        </w:rPr>
        <w:t xml:space="preserve">هزینه پیش بینی نشده، </w:t>
      </w:r>
      <w:r w:rsidR="00A272BC" w:rsidRPr="00612C26">
        <w:rPr>
          <w:rFonts w:hint="cs"/>
          <w:sz w:val="28"/>
          <w:szCs w:val="28"/>
          <w:u w:val="single"/>
          <w:rtl/>
          <w:lang w:bidi="fa-IR"/>
        </w:rPr>
        <w:t>حداکثر تا 3 درصد</w:t>
      </w:r>
      <w:r w:rsidRPr="00612C26">
        <w:rPr>
          <w:rFonts w:hint="cs"/>
          <w:sz w:val="28"/>
          <w:szCs w:val="28"/>
          <w:u w:val="single"/>
          <w:rtl/>
          <w:lang w:bidi="fa-IR"/>
        </w:rPr>
        <w:t xml:space="preserve"> هزینه خرید مواد مصرفی</w:t>
      </w:r>
      <w:r w:rsidR="004077FA" w:rsidRPr="00612C26">
        <w:rPr>
          <w:rFonts w:hint="cs"/>
          <w:sz w:val="28"/>
          <w:szCs w:val="28"/>
          <w:rtl/>
          <w:lang w:bidi="fa-IR"/>
        </w:rPr>
        <w:t xml:space="preserve"> و</w:t>
      </w:r>
      <w:r w:rsidRPr="00612C26">
        <w:rPr>
          <w:rFonts w:hint="cs"/>
          <w:sz w:val="28"/>
          <w:szCs w:val="28"/>
          <w:rtl/>
          <w:lang w:bidi="fa-IR"/>
        </w:rPr>
        <w:t xml:space="preserve"> </w:t>
      </w:r>
      <w:r w:rsidRPr="00612C26">
        <w:rPr>
          <w:rFonts w:hint="cs"/>
          <w:b/>
          <w:bCs/>
          <w:sz w:val="28"/>
          <w:szCs w:val="28"/>
          <w:rtl/>
          <w:lang w:bidi="fa-IR"/>
        </w:rPr>
        <w:t>با تائید کمیته بودجه</w:t>
      </w:r>
      <w:r w:rsidRPr="00612C26">
        <w:rPr>
          <w:rFonts w:hint="cs"/>
          <w:sz w:val="28"/>
          <w:szCs w:val="28"/>
          <w:rtl/>
          <w:lang w:bidi="fa-IR"/>
        </w:rPr>
        <w:t xml:space="preserve">، قابل قبول می باشد. </w:t>
      </w:r>
    </w:p>
    <w:p w:rsidR="00F734B6" w:rsidRPr="00612C26" w:rsidRDefault="00F734B6" w:rsidP="00386EDD">
      <w:pPr>
        <w:jc w:val="both"/>
        <w:rPr>
          <w:sz w:val="28"/>
          <w:szCs w:val="28"/>
          <w:rtl/>
          <w:lang w:bidi="fa-IR"/>
        </w:rPr>
      </w:pPr>
    </w:p>
    <w:p w:rsidR="008D373B" w:rsidRPr="00612C26" w:rsidRDefault="00A272BC" w:rsidP="00386EDD">
      <w:pPr>
        <w:jc w:val="both"/>
        <w:rPr>
          <w:sz w:val="28"/>
          <w:szCs w:val="28"/>
          <w:rtl/>
          <w:lang w:bidi="fa-IR"/>
        </w:rPr>
      </w:pPr>
      <w:r w:rsidRPr="00612C26">
        <w:rPr>
          <w:sz w:val="28"/>
          <w:szCs w:val="28"/>
          <w:rtl/>
          <w:lang w:bidi="fa-IR"/>
        </w:rPr>
        <w:t>●</w:t>
      </w:r>
      <w:r w:rsidRPr="00612C26">
        <w:rPr>
          <w:rFonts w:hint="cs"/>
          <w:sz w:val="28"/>
          <w:szCs w:val="28"/>
          <w:rtl/>
          <w:lang w:bidi="fa-IR"/>
        </w:rPr>
        <w:t>هزینه ای برای خرید کتاب و نشریات پرداخت نخواهد شد.</w:t>
      </w:r>
    </w:p>
    <w:p w:rsidR="00D847AA" w:rsidRPr="00612C26" w:rsidRDefault="00D847AA" w:rsidP="00386EDD">
      <w:pPr>
        <w:jc w:val="both"/>
        <w:rPr>
          <w:sz w:val="28"/>
          <w:szCs w:val="28"/>
          <w:rtl/>
          <w:lang w:bidi="fa-IR"/>
        </w:rPr>
      </w:pPr>
    </w:p>
    <w:p w:rsidR="00D847AA" w:rsidRDefault="00D847AA" w:rsidP="0086653B">
      <w:pPr>
        <w:jc w:val="center"/>
        <w:rPr>
          <w:b/>
          <w:bCs/>
          <w:sz w:val="36"/>
          <w:szCs w:val="36"/>
          <w:rtl/>
          <w:lang w:bidi="fa-IR"/>
        </w:rPr>
      </w:pPr>
      <w:r w:rsidRPr="00D847AA">
        <w:rPr>
          <w:rFonts w:hint="cs"/>
          <w:b/>
          <w:bCs/>
          <w:sz w:val="36"/>
          <w:szCs w:val="36"/>
          <w:rtl/>
          <w:lang w:bidi="fa-IR"/>
        </w:rPr>
        <w:t xml:space="preserve">پروپوزالهایی که هزینه های آنها منطبق با این راهنما تکمیل </w:t>
      </w:r>
      <w:r w:rsidR="00D1211F">
        <w:rPr>
          <w:rFonts w:hint="cs"/>
          <w:b/>
          <w:bCs/>
          <w:sz w:val="36"/>
          <w:szCs w:val="36"/>
          <w:rtl/>
          <w:lang w:bidi="fa-IR"/>
        </w:rPr>
        <w:t>نشود، برای</w:t>
      </w:r>
      <w:r w:rsidR="0086653B">
        <w:rPr>
          <w:rFonts w:hint="cs"/>
          <w:b/>
          <w:bCs/>
          <w:sz w:val="36"/>
          <w:szCs w:val="36"/>
          <w:rtl/>
          <w:lang w:bidi="fa-IR"/>
        </w:rPr>
        <w:t xml:space="preserve"> اصلاح به مجری عودت داده می شود و </w:t>
      </w:r>
      <w:r w:rsidR="00D1211F">
        <w:rPr>
          <w:rFonts w:hint="cs"/>
          <w:b/>
          <w:bCs/>
          <w:sz w:val="36"/>
          <w:szCs w:val="36"/>
          <w:rtl/>
          <w:lang w:bidi="fa-IR"/>
        </w:rPr>
        <w:t>مس</w:t>
      </w:r>
      <w:r w:rsidR="0086653B">
        <w:rPr>
          <w:rFonts w:hint="cs"/>
          <w:b/>
          <w:bCs/>
          <w:sz w:val="36"/>
          <w:szCs w:val="36"/>
          <w:rtl/>
          <w:lang w:bidi="fa-IR"/>
        </w:rPr>
        <w:t>ئ</w:t>
      </w:r>
      <w:r w:rsidR="00D1211F">
        <w:rPr>
          <w:rFonts w:hint="cs"/>
          <w:b/>
          <w:bCs/>
          <w:sz w:val="36"/>
          <w:szCs w:val="36"/>
          <w:rtl/>
          <w:lang w:bidi="fa-IR"/>
        </w:rPr>
        <w:t xml:space="preserve">ولیت هرگونه تاخیر در فرایند تصویب پروپوزال به عهده مجری طرح خواهد بود.  </w:t>
      </w:r>
    </w:p>
    <w:p w:rsidR="00DB5164" w:rsidRDefault="00DB5164" w:rsidP="00D1211F">
      <w:pPr>
        <w:jc w:val="center"/>
        <w:rPr>
          <w:b/>
          <w:bCs/>
          <w:sz w:val="36"/>
          <w:szCs w:val="36"/>
          <w:rtl/>
          <w:lang w:bidi="fa-IR"/>
        </w:rPr>
      </w:pPr>
    </w:p>
    <w:p w:rsidR="00DB5164" w:rsidRDefault="00DB5164" w:rsidP="00D1211F">
      <w:pPr>
        <w:jc w:val="center"/>
        <w:rPr>
          <w:b/>
          <w:bCs/>
          <w:sz w:val="36"/>
          <w:szCs w:val="36"/>
          <w:rtl/>
          <w:lang w:bidi="fa-IR"/>
        </w:rPr>
      </w:pPr>
    </w:p>
    <w:p w:rsidR="00DB5164" w:rsidRDefault="00DB5164"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612C26" w:rsidRDefault="00612C26" w:rsidP="00F97A1D">
      <w:pPr>
        <w:rPr>
          <w:b/>
          <w:bCs/>
          <w:sz w:val="36"/>
          <w:szCs w:val="36"/>
          <w:rtl/>
          <w:lang w:bidi="fa-IR"/>
        </w:rPr>
      </w:pPr>
    </w:p>
    <w:p w:rsidR="00DB5164" w:rsidRPr="00D847AA" w:rsidRDefault="00DB5164" w:rsidP="00D1211F">
      <w:pPr>
        <w:jc w:val="center"/>
        <w:rPr>
          <w:b/>
          <w:bCs/>
          <w:sz w:val="36"/>
          <w:szCs w:val="36"/>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between w:val="single" w:sz="4" w:space="1" w:color="auto"/>
        </w:pBdr>
        <w:spacing w:after="200" w:line="276" w:lineRule="auto"/>
        <w:jc w:val="center"/>
        <w:rPr>
          <w:rFonts w:ascii="Calibri" w:eastAsia="Calibri" w:hAnsi="Calibri" w:cs="Arial"/>
          <w:b/>
          <w:bCs/>
          <w:sz w:val="22"/>
          <w:szCs w:val="22"/>
          <w:lang w:bidi="fa-IR"/>
        </w:rPr>
      </w:pPr>
      <w:r w:rsidRPr="00DB5164">
        <w:rPr>
          <w:rFonts w:ascii="Calibri" w:eastAsia="Calibri" w:hAnsi="Calibri" w:cs="Arial"/>
          <w:b/>
          <w:bCs/>
          <w:sz w:val="22"/>
          <w:szCs w:val="22"/>
          <w:rtl/>
          <w:lang w:bidi="fa-IR"/>
        </w:rPr>
        <w:t>فرم درخواست خرید دستگاه</w:t>
      </w:r>
    </w:p>
    <w:p w:rsidR="00DB5164" w:rsidRPr="00DB5164" w:rsidRDefault="00DB5164" w:rsidP="00DB5164">
      <w:pPr>
        <w:pBdr>
          <w:top w:val="single" w:sz="4" w:space="1" w:color="auto"/>
          <w:left w:val="single" w:sz="4" w:space="4" w:color="auto"/>
          <w:bottom w:val="single" w:sz="4" w:space="1" w:color="auto"/>
          <w:right w:val="single" w:sz="4" w:space="22" w:color="auto"/>
        </w:pBdr>
        <w:spacing w:after="200" w:line="276" w:lineRule="auto"/>
        <w:ind w:right="360"/>
        <w:rPr>
          <w:rFonts w:ascii="Calibri" w:eastAsia="Calibri" w:hAnsi="Calibri" w:cs="Arial"/>
          <w:b/>
          <w:bCs/>
          <w:sz w:val="22"/>
          <w:szCs w:val="22"/>
          <w:rtl/>
          <w:lang w:bidi="fa-IR"/>
        </w:rPr>
      </w:pPr>
      <w:r w:rsidRPr="00DB5164">
        <w:rPr>
          <w:rFonts w:ascii="Calibri" w:eastAsia="Calibri" w:hAnsi="Calibri" w:cs="Arial"/>
          <w:b/>
          <w:bCs/>
          <w:sz w:val="22"/>
          <w:szCs w:val="22"/>
          <w:rtl/>
          <w:lang w:bidi="fa-IR"/>
        </w:rPr>
        <w:t xml:space="preserve">نام دانشکده /مرکز تحقیقاتی متقاضی خرید دستگاه:                                                                                                     </w:t>
      </w:r>
    </w:p>
    <w:p w:rsidR="00DB5164" w:rsidRPr="00DB5164" w:rsidRDefault="00DB5164" w:rsidP="00DB5164">
      <w:pPr>
        <w:pBdr>
          <w:top w:val="single" w:sz="4" w:space="1" w:color="auto"/>
          <w:left w:val="single" w:sz="4" w:space="4" w:color="auto"/>
          <w:bottom w:val="single" w:sz="4" w:space="1" w:color="auto"/>
          <w:right w:val="single" w:sz="4" w:space="22" w:color="auto"/>
        </w:pBdr>
        <w:spacing w:after="200" w:line="276" w:lineRule="auto"/>
        <w:ind w:right="360"/>
        <w:rPr>
          <w:rFonts w:ascii="Calibri" w:eastAsia="Calibri" w:hAnsi="Calibri" w:cs="Arial"/>
          <w:b/>
          <w:bCs/>
          <w:sz w:val="22"/>
          <w:szCs w:val="22"/>
          <w:rtl/>
          <w:lang w:bidi="fa-IR"/>
        </w:rPr>
      </w:pPr>
      <w:r w:rsidRPr="00DB5164">
        <w:rPr>
          <w:rFonts w:ascii="Calibri" w:eastAsia="Calibri" w:hAnsi="Calibri" w:cs="Arial"/>
          <w:b/>
          <w:bCs/>
          <w:sz w:val="22"/>
          <w:szCs w:val="22"/>
          <w:rtl/>
          <w:lang w:bidi="fa-IR"/>
        </w:rPr>
        <w:t xml:space="preserve">نام و مدل  دستگاه:    </w:t>
      </w:r>
    </w:p>
    <w:p w:rsidR="00DB5164" w:rsidRPr="00DB5164" w:rsidRDefault="00DB5164" w:rsidP="00DB5164">
      <w:pPr>
        <w:pBdr>
          <w:top w:val="single" w:sz="4" w:space="1" w:color="auto"/>
          <w:left w:val="single" w:sz="4" w:space="4" w:color="auto"/>
          <w:bottom w:val="single" w:sz="4" w:space="1" w:color="auto"/>
          <w:right w:val="single" w:sz="4" w:space="22" w:color="auto"/>
        </w:pBdr>
        <w:spacing w:after="200" w:line="276" w:lineRule="auto"/>
        <w:ind w:right="360"/>
        <w:rPr>
          <w:rFonts w:ascii="Calibri" w:eastAsia="Calibri" w:hAnsi="Calibri" w:cs="Arial"/>
          <w:b/>
          <w:bCs/>
          <w:sz w:val="22"/>
          <w:szCs w:val="22"/>
          <w:rtl/>
          <w:lang w:bidi="fa-IR"/>
        </w:rPr>
      </w:pPr>
      <w:r w:rsidRPr="00DB5164">
        <w:rPr>
          <w:rFonts w:ascii="Calibri" w:eastAsia="Calibri" w:hAnsi="Calibri" w:cs="Arial"/>
          <w:b/>
          <w:bCs/>
          <w:sz w:val="22"/>
          <w:szCs w:val="22"/>
          <w:rtl/>
          <w:lang w:bidi="fa-IR"/>
        </w:rPr>
        <w:t xml:space="preserve">اعتبار مورد نیاز جهت خرید دستگاه:                                                                                                      </w:t>
      </w:r>
    </w:p>
    <w:p w:rsidR="00DB5164" w:rsidRPr="00DB5164" w:rsidRDefault="00DB5164" w:rsidP="00DB5164">
      <w:pPr>
        <w:pBdr>
          <w:top w:val="single" w:sz="4" w:space="1" w:color="auto"/>
          <w:left w:val="single" w:sz="4" w:space="4" w:color="auto"/>
          <w:bottom w:val="single" w:sz="4" w:space="1" w:color="auto"/>
          <w:right w:val="single" w:sz="4" w:space="22" w:color="auto"/>
        </w:pBdr>
        <w:spacing w:after="200" w:line="276" w:lineRule="auto"/>
        <w:ind w:right="360"/>
        <w:rPr>
          <w:rFonts w:ascii="Calibri" w:eastAsia="Calibri" w:hAnsi="Calibri" w:cs="Arial"/>
          <w:b/>
          <w:bCs/>
          <w:sz w:val="22"/>
          <w:szCs w:val="22"/>
          <w:rtl/>
          <w:lang w:bidi="fa-IR"/>
        </w:rPr>
      </w:pPr>
      <w:r w:rsidRPr="00DB5164">
        <w:rPr>
          <w:rFonts w:ascii="Calibri" w:eastAsia="Calibri" w:hAnsi="Calibri" w:cs="Arial"/>
          <w:b/>
          <w:bCs/>
          <w:sz w:val="22"/>
          <w:szCs w:val="22"/>
          <w:rtl/>
          <w:lang w:bidi="fa-IR"/>
        </w:rPr>
        <w:t xml:space="preserve">کاربرد دستگاه : آموزشی             پژوهشی          </w:t>
      </w:r>
    </w:p>
    <w:p w:rsidR="00DB5164" w:rsidRPr="00DB5164" w:rsidRDefault="00DB5164" w:rsidP="00DB5164">
      <w:pPr>
        <w:pBdr>
          <w:top w:val="single" w:sz="4" w:space="1" w:color="auto"/>
          <w:left w:val="single" w:sz="4" w:space="4" w:color="auto"/>
          <w:bottom w:val="single" w:sz="4" w:space="1" w:color="auto"/>
          <w:right w:val="single" w:sz="4" w:space="22" w:color="auto"/>
        </w:pBdr>
        <w:spacing w:after="200" w:line="276" w:lineRule="auto"/>
        <w:ind w:right="360"/>
        <w:rPr>
          <w:rFonts w:ascii="Calibri" w:eastAsia="Calibri" w:hAnsi="Calibri" w:cs="Arial"/>
          <w:b/>
          <w:bCs/>
          <w:sz w:val="22"/>
          <w:szCs w:val="22"/>
          <w:lang w:bidi="fa-IR"/>
        </w:rPr>
      </w:pPr>
      <w:r w:rsidRPr="00DB5164">
        <w:rPr>
          <w:rFonts w:ascii="Calibri" w:eastAsia="Calibri" w:hAnsi="Calibri" w:cs="Arial"/>
          <w:b/>
          <w:bCs/>
          <w:sz w:val="22"/>
          <w:szCs w:val="22"/>
          <w:rtl/>
          <w:lang w:bidi="fa-IR"/>
        </w:rPr>
        <w:t xml:space="preserve">   </w:t>
      </w: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r w:rsidRPr="00DB5164">
        <w:rPr>
          <w:rFonts w:ascii="Calibri" w:eastAsia="Calibri" w:hAnsi="Calibri" w:cs="Arial"/>
          <w:b/>
          <w:bCs/>
          <w:sz w:val="22"/>
          <w:szCs w:val="22"/>
          <w:rtl/>
          <w:lang w:bidi="fa-IR"/>
        </w:rPr>
        <w:t>1-</w:t>
      </w:r>
      <w:r w:rsidRPr="00DB5164">
        <w:rPr>
          <w:rFonts w:ascii="Calibri" w:eastAsia="Calibri" w:hAnsi="Calibri" w:cs="Arial"/>
          <w:b/>
          <w:bCs/>
          <w:sz w:val="22"/>
          <w:szCs w:val="22"/>
          <w:rtl/>
          <w:lang w:bidi="fa-IR"/>
        </w:rPr>
        <w:tab/>
        <w:t>به طور واضح و با ذکر دلایل قوی لزوم نیاز به خرید دستگاه ذکر شود.</w:t>
      </w: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bidi w:val="0"/>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bidi w:val="0"/>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bidi w:val="0"/>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r w:rsidRPr="00DB5164">
        <w:rPr>
          <w:rFonts w:ascii="Calibri" w:eastAsia="Calibri" w:hAnsi="Calibri" w:cs="Arial"/>
          <w:b/>
          <w:bCs/>
          <w:sz w:val="22"/>
          <w:szCs w:val="22"/>
          <w:rtl/>
          <w:lang w:bidi="fa-IR"/>
        </w:rPr>
        <w:t>2-آیا از دستگاه مورد نظر در دانشکده/ مرکز تحقیقاتی/ دانشکاه موجود می باشد؟ در صورت موجود بودن دلایل کافی جهت توجیه خرید دستگاه ذکر شود.</w:t>
      </w: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lang w:bidi="fa-IR"/>
        </w:rPr>
      </w:pPr>
      <w:r w:rsidRPr="00DB5164">
        <w:rPr>
          <w:rFonts w:ascii="Calibri" w:eastAsia="Calibri" w:hAnsi="Calibri" w:cs="Arial"/>
          <w:b/>
          <w:bCs/>
          <w:sz w:val="22"/>
          <w:szCs w:val="22"/>
          <w:rtl/>
          <w:lang w:bidi="fa-IR"/>
        </w:rPr>
        <w:t>3-    آیا برای خرید دستگاه از منابع مالی دیگر کمک گرفته می شود؟ در صورت مثبت بودن مبلغ آن ذکر شود.</w:t>
      </w: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jc w:val="right"/>
        <w:rPr>
          <w:rFonts w:ascii="Calibri" w:eastAsia="Calibri" w:hAnsi="Calibri" w:cs="Arial"/>
          <w:b/>
          <w:bCs/>
          <w:sz w:val="22"/>
          <w:szCs w:val="22"/>
          <w:rtl/>
          <w:lang w:bidi="fa-IR"/>
        </w:rPr>
      </w:pPr>
      <w:r w:rsidRPr="00DB5164">
        <w:rPr>
          <w:rFonts w:ascii="Calibri" w:eastAsia="Calibri" w:hAnsi="Calibri" w:cs="Arial"/>
          <w:b/>
          <w:bCs/>
          <w:sz w:val="22"/>
          <w:szCs w:val="22"/>
          <w:rtl/>
          <w:lang w:bidi="fa-IR"/>
        </w:rPr>
        <w:t>امضای ریس دانشکده / مرکز تحقیقاتی</w:t>
      </w: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r w:rsidRPr="00DB5164">
        <w:rPr>
          <w:rFonts w:ascii="Calibri" w:eastAsia="Calibri" w:hAnsi="Calibri" w:cs="Arial"/>
          <w:b/>
          <w:bCs/>
          <w:sz w:val="22"/>
          <w:szCs w:val="22"/>
          <w:rtl/>
          <w:lang w:bidi="fa-IR"/>
        </w:rPr>
        <w:t>مدارک مورد نیاز:</w:t>
      </w: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bCs/>
          <w:sz w:val="22"/>
          <w:szCs w:val="22"/>
          <w:rtl/>
          <w:lang w:bidi="fa-IR"/>
        </w:rPr>
      </w:pPr>
      <w:r w:rsidRPr="00DB5164">
        <w:rPr>
          <w:rFonts w:ascii="Calibri" w:eastAsia="Calibri" w:hAnsi="Calibri" w:cs="Arial"/>
          <w:b/>
          <w:bCs/>
          <w:sz w:val="22"/>
          <w:szCs w:val="22"/>
          <w:rtl/>
          <w:lang w:bidi="fa-IR"/>
        </w:rPr>
        <w:t>صورتجلسه موافقت  گروه آموزشی  دانشکده و یا شورای  پژوهشی مرکز تحقیقاتی با خرید دستگاه مورد نظر</w:t>
      </w:r>
    </w:p>
    <w:p w:rsidR="00DB5164" w:rsidRPr="00DB5164" w:rsidRDefault="00DB5164" w:rsidP="00DB5164">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sz w:val="22"/>
          <w:szCs w:val="22"/>
          <w:rtl/>
          <w:lang w:bidi="fa-IR"/>
        </w:rPr>
      </w:pPr>
      <w:r w:rsidRPr="00DB5164">
        <w:rPr>
          <w:rFonts w:ascii="Calibri" w:eastAsia="Calibri" w:hAnsi="Calibri" w:cs="Arial"/>
          <w:b/>
          <w:bCs/>
          <w:sz w:val="22"/>
          <w:szCs w:val="22"/>
          <w:rtl/>
          <w:lang w:bidi="fa-IR"/>
        </w:rPr>
        <w:t xml:space="preserve"> سه عدد پیش فاکتور معتبر </w:t>
      </w:r>
    </w:p>
    <w:p w:rsidR="007F5F34" w:rsidRPr="00DB5164" w:rsidRDefault="00DB5164" w:rsidP="00381B25">
      <w:pPr>
        <w:bidi w:val="0"/>
        <w:spacing w:after="200" w:line="276" w:lineRule="auto"/>
        <w:rPr>
          <w:rFonts w:ascii="Calibri" w:eastAsia="Calibri" w:hAnsi="Calibri" w:cs="Arial"/>
          <w:sz w:val="22"/>
          <w:szCs w:val="22"/>
          <w:lang w:bidi="fa-IR"/>
        </w:rPr>
      </w:pPr>
      <w:bookmarkStart w:id="0" w:name="_GoBack"/>
      <w:bookmarkEnd w:id="0"/>
      <w:r w:rsidRPr="00DB5164">
        <w:rPr>
          <w:rFonts w:ascii="Calibri" w:eastAsia="Calibri" w:hAnsi="Calibri" w:cs="Arial"/>
          <w:sz w:val="22"/>
          <w:szCs w:val="22"/>
          <w:rtl/>
          <w:lang w:bidi="fa-IR"/>
        </w:rPr>
        <w:t xml:space="preserve">                                                  </w:t>
      </w:r>
      <w:r>
        <w:rPr>
          <w:rFonts w:ascii="Calibri" w:eastAsia="Calibri" w:hAnsi="Calibri" w:cs="Arial"/>
          <w:sz w:val="22"/>
          <w:szCs w:val="22"/>
          <w:rtl/>
          <w:lang w:bidi="fa-IR"/>
        </w:rPr>
        <w:t xml:space="preserve">                  </w:t>
      </w:r>
      <w:r w:rsidRPr="00DB5164">
        <w:rPr>
          <w:rFonts w:ascii="Calibri" w:eastAsia="Calibri" w:hAnsi="Calibri" w:cs="Arial"/>
          <w:sz w:val="22"/>
          <w:szCs w:val="22"/>
          <w:rtl/>
          <w:lang w:bidi="fa-IR"/>
        </w:rPr>
        <w:t xml:space="preserve">                                                   </w:t>
      </w:r>
      <w:r w:rsidR="00381B25">
        <w:rPr>
          <w:rFonts w:ascii="Calibri" w:eastAsia="Calibri" w:hAnsi="Calibri" w:cs="Arial"/>
          <w:sz w:val="22"/>
          <w:szCs w:val="22"/>
          <w:rtl/>
          <w:lang w:bidi="fa-IR"/>
        </w:rPr>
        <w:t xml:space="preserve">                </w:t>
      </w:r>
    </w:p>
    <w:sectPr w:rsidR="007F5F34" w:rsidRPr="00DB5164" w:rsidSect="006D2DA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203E3"/>
    <w:multiLevelType w:val="hybridMultilevel"/>
    <w:tmpl w:val="8ACAF12E"/>
    <w:lvl w:ilvl="0" w:tplc="55F60E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06A97"/>
    <w:multiLevelType w:val="hybridMultilevel"/>
    <w:tmpl w:val="F46C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F875B1"/>
    <w:multiLevelType w:val="hybridMultilevel"/>
    <w:tmpl w:val="D7F6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5E"/>
    <w:rsid w:val="000D3BC6"/>
    <w:rsid w:val="0014312D"/>
    <w:rsid w:val="002017AA"/>
    <w:rsid w:val="00224466"/>
    <w:rsid w:val="00230872"/>
    <w:rsid w:val="00282539"/>
    <w:rsid w:val="002864BB"/>
    <w:rsid w:val="0030512D"/>
    <w:rsid w:val="00370BC9"/>
    <w:rsid w:val="00381B25"/>
    <w:rsid w:val="00386EDD"/>
    <w:rsid w:val="003A6A49"/>
    <w:rsid w:val="003B6BA1"/>
    <w:rsid w:val="004077FA"/>
    <w:rsid w:val="00433EE1"/>
    <w:rsid w:val="00441A47"/>
    <w:rsid w:val="00460D9C"/>
    <w:rsid w:val="00473BE7"/>
    <w:rsid w:val="004E61AA"/>
    <w:rsid w:val="004F116D"/>
    <w:rsid w:val="005924A8"/>
    <w:rsid w:val="00612C26"/>
    <w:rsid w:val="00636B16"/>
    <w:rsid w:val="006C3C55"/>
    <w:rsid w:val="006D2DAF"/>
    <w:rsid w:val="007135AB"/>
    <w:rsid w:val="007956FF"/>
    <w:rsid w:val="007E4FB0"/>
    <w:rsid w:val="007F5F34"/>
    <w:rsid w:val="0086653B"/>
    <w:rsid w:val="008771AA"/>
    <w:rsid w:val="008816BC"/>
    <w:rsid w:val="008D373B"/>
    <w:rsid w:val="0091728C"/>
    <w:rsid w:val="00955966"/>
    <w:rsid w:val="009A015E"/>
    <w:rsid w:val="009E7C62"/>
    <w:rsid w:val="009F1CD5"/>
    <w:rsid w:val="00A272BC"/>
    <w:rsid w:val="00AC20A9"/>
    <w:rsid w:val="00AD5123"/>
    <w:rsid w:val="00AE2872"/>
    <w:rsid w:val="00B22FF2"/>
    <w:rsid w:val="00B27F86"/>
    <w:rsid w:val="00B34C62"/>
    <w:rsid w:val="00BE0C9F"/>
    <w:rsid w:val="00C1399E"/>
    <w:rsid w:val="00C62EBC"/>
    <w:rsid w:val="00C65BC4"/>
    <w:rsid w:val="00C752BA"/>
    <w:rsid w:val="00C85346"/>
    <w:rsid w:val="00D1211F"/>
    <w:rsid w:val="00D43B09"/>
    <w:rsid w:val="00D847AA"/>
    <w:rsid w:val="00D915F5"/>
    <w:rsid w:val="00DB5164"/>
    <w:rsid w:val="00DD2989"/>
    <w:rsid w:val="00E07248"/>
    <w:rsid w:val="00E65DE3"/>
    <w:rsid w:val="00ED7D98"/>
    <w:rsid w:val="00F0238D"/>
    <w:rsid w:val="00F261F0"/>
    <w:rsid w:val="00F31D36"/>
    <w:rsid w:val="00F734B6"/>
    <w:rsid w:val="00F97A1D"/>
    <w:rsid w:val="00FA655F"/>
    <w:rsid w:val="00FE09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E29E1-FDB2-441C-B546-39CB53F7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F5"/>
    <w:pPr>
      <w:bidi/>
    </w:pPr>
    <w:rPr>
      <w:sz w:val="24"/>
      <w:szCs w:val="24"/>
      <w:lang w:bidi="ar-SA"/>
    </w:rPr>
  </w:style>
  <w:style w:type="paragraph" w:styleId="Heading3">
    <w:name w:val="heading 3"/>
    <w:basedOn w:val="Normal"/>
    <w:next w:val="Normal"/>
    <w:link w:val="Heading3Char"/>
    <w:qFormat/>
    <w:rsid w:val="00D915F5"/>
    <w:pPr>
      <w:keepNext/>
      <w:spacing w:before="240" w:after="60"/>
      <w:outlineLvl w:val="2"/>
    </w:pPr>
    <w:rPr>
      <w:rFonts w:ascii="Arial" w:eastAsia="SimSun" w:hAnsi="Arial" w:cs="Arial"/>
      <w:b/>
      <w:bCs/>
      <w:sz w:val="26"/>
      <w:szCs w:val="26"/>
      <w:lang w:eastAsia="zh-CN" w:bidi="fa-IR"/>
    </w:rPr>
  </w:style>
  <w:style w:type="paragraph" w:styleId="Heading6">
    <w:name w:val="heading 6"/>
    <w:basedOn w:val="Normal"/>
    <w:next w:val="Normal"/>
    <w:link w:val="Heading6Char"/>
    <w:semiHidden/>
    <w:unhideWhenUsed/>
    <w:qFormat/>
    <w:rsid w:val="00D915F5"/>
    <w:pPr>
      <w:spacing w:before="240" w:after="60"/>
      <w:outlineLvl w:val="5"/>
    </w:pPr>
    <w:rPr>
      <w:rFonts w:ascii="Calibri" w:hAnsi="Calibri" w:cs="Arial"/>
      <w:b/>
      <w:bCs/>
      <w:sz w:val="22"/>
      <w:szCs w:val="22"/>
      <w:lang w:bidi="fa-IR"/>
    </w:rPr>
  </w:style>
  <w:style w:type="paragraph" w:styleId="Heading7">
    <w:name w:val="heading 7"/>
    <w:basedOn w:val="Normal"/>
    <w:next w:val="Normal"/>
    <w:link w:val="Heading7Char"/>
    <w:qFormat/>
    <w:rsid w:val="00D915F5"/>
    <w:pPr>
      <w:keepNext/>
      <w:snapToGrid w:val="0"/>
      <w:jc w:val="center"/>
      <w:outlineLvl w:val="6"/>
    </w:pPr>
    <w:rPr>
      <w:rFonts w:cs="Nazan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ad">
    <w:name w:val="azad"/>
    <w:basedOn w:val="Normal"/>
    <w:link w:val="azadChar"/>
    <w:qFormat/>
    <w:rsid w:val="00D915F5"/>
    <w:pPr>
      <w:spacing w:line="360" w:lineRule="auto"/>
    </w:pPr>
    <w:rPr>
      <w:rFonts w:ascii="B Nazanin" w:eastAsia="SimSun" w:hAnsi="B Nazanin" w:cs="B Nazanin"/>
      <w:b/>
      <w:lang w:eastAsia="zh-CN" w:bidi="fa-IR"/>
    </w:rPr>
  </w:style>
  <w:style w:type="character" w:customStyle="1" w:styleId="azadChar">
    <w:name w:val="azad Char"/>
    <w:link w:val="azad"/>
    <w:rsid w:val="00D915F5"/>
    <w:rPr>
      <w:rFonts w:ascii="B Nazanin" w:eastAsia="SimSun" w:hAnsi="B Nazanin" w:cs="B Nazanin"/>
      <w:b/>
      <w:sz w:val="24"/>
      <w:szCs w:val="24"/>
      <w:lang w:eastAsia="zh-CN"/>
    </w:rPr>
  </w:style>
  <w:style w:type="paragraph" w:customStyle="1" w:styleId="azad1">
    <w:name w:val="azad1"/>
    <w:basedOn w:val="BodyText"/>
    <w:link w:val="azad1Char"/>
    <w:qFormat/>
    <w:rsid w:val="00D915F5"/>
    <w:pPr>
      <w:spacing w:after="0" w:line="360" w:lineRule="auto"/>
      <w:jc w:val="lowKashida"/>
    </w:pPr>
    <w:rPr>
      <w:rFonts w:eastAsia="SimSun" w:cs="Traditional Arabic"/>
    </w:rPr>
  </w:style>
  <w:style w:type="character" w:customStyle="1" w:styleId="azad1Char">
    <w:name w:val="azad1 Char"/>
    <w:link w:val="azad1"/>
    <w:rsid w:val="00D915F5"/>
    <w:rPr>
      <w:rFonts w:eastAsia="SimSun" w:cs="Traditional Arabic"/>
      <w:sz w:val="24"/>
      <w:szCs w:val="24"/>
      <w:lang w:bidi="ar-SA"/>
    </w:rPr>
  </w:style>
  <w:style w:type="paragraph" w:styleId="BodyText">
    <w:name w:val="Body Text"/>
    <w:basedOn w:val="Normal"/>
    <w:link w:val="BodyTextChar"/>
    <w:uiPriority w:val="99"/>
    <w:semiHidden/>
    <w:unhideWhenUsed/>
    <w:rsid w:val="00D915F5"/>
    <w:pPr>
      <w:spacing w:after="120"/>
    </w:pPr>
  </w:style>
  <w:style w:type="character" w:customStyle="1" w:styleId="BodyTextChar">
    <w:name w:val="Body Text Char"/>
    <w:basedOn w:val="DefaultParagraphFont"/>
    <w:link w:val="BodyText"/>
    <w:uiPriority w:val="99"/>
    <w:semiHidden/>
    <w:rsid w:val="00D915F5"/>
  </w:style>
  <w:style w:type="character" w:customStyle="1" w:styleId="Heading3Char">
    <w:name w:val="Heading 3 Char"/>
    <w:link w:val="Heading3"/>
    <w:rsid w:val="00D915F5"/>
    <w:rPr>
      <w:rFonts w:ascii="Arial" w:eastAsia="SimSun" w:hAnsi="Arial" w:cs="Arial"/>
      <w:b/>
      <w:bCs/>
      <w:sz w:val="26"/>
      <w:szCs w:val="26"/>
      <w:lang w:eastAsia="zh-CN"/>
    </w:rPr>
  </w:style>
  <w:style w:type="character" w:customStyle="1" w:styleId="Heading6Char">
    <w:name w:val="Heading 6 Char"/>
    <w:link w:val="Heading6"/>
    <w:semiHidden/>
    <w:rsid w:val="00D915F5"/>
    <w:rPr>
      <w:rFonts w:ascii="Calibri" w:hAnsi="Calibri" w:cs="Arial"/>
      <w:b/>
      <w:bCs/>
      <w:sz w:val="22"/>
      <w:szCs w:val="22"/>
    </w:rPr>
  </w:style>
  <w:style w:type="character" w:customStyle="1" w:styleId="Heading7Char">
    <w:name w:val="Heading 7 Char"/>
    <w:basedOn w:val="DefaultParagraphFont"/>
    <w:link w:val="Heading7"/>
    <w:rsid w:val="00D915F5"/>
    <w:rPr>
      <w:rFonts w:cs="Nazanin"/>
      <w:b/>
      <w:bCs/>
      <w:lang w:bidi="ar-SA"/>
    </w:rPr>
  </w:style>
  <w:style w:type="paragraph" w:styleId="Title">
    <w:name w:val="Title"/>
    <w:basedOn w:val="Normal"/>
    <w:link w:val="TitleChar"/>
    <w:qFormat/>
    <w:rsid w:val="00D915F5"/>
    <w:pPr>
      <w:jc w:val="center"/>
    </w:pPr>
    <w:rPr>
      <w:rFonts w:cs="Zar"/>
      <w:b/>
      <w:bCs/>
      <w:sz w:val="20"/>
      <w:szCs w:val="36"/>
    </w:rPr>
  </w:style>
  <w:style w:type="character" w:customStyle="1" w:styleId="TitleChar">
    <w:name w:val="Title Char"/>
    <w:link w:val="Title"/>
    <w:rsid w:val="00D915F5"/>
    <w:rPr>
      <w:rFonts w:cs="Zar"/>
      <w:b/>
      <w:bCs/>
      <w:szCs w:val="36"/>
      <w:lang w:bidi="ar-SA"/>
    </w:rPr>
  </w:style>
  <w:style w:type="character" w:styleId="Strong">
    <w:name w:val="Strong"/>
    <w:qFormat/>
    <w:rsid w:val="00D915F5"/>
    <w:rPr>
      <w:b/>
      <w:bCs/>
    </w:rPr>
  </w:style>
  <w:style w:type="character" w:styleId="Emphasis">
    <w:name w:val="Emphasis"/>
    <w:qFormat/>
    <w:rsid w:val="00D915F5"/>
    <w:rPr>
      <w:i/>
      <w:iCs/>
    </w:rPr>
  </w:style>
  <w:style w:type="paragraph" w:styleId="NoSpacing">
    <w:name w:val="No Spacing"/>
    <w:link w:val="NoSpacingChar"/>
    <w:uiPriority w:val="1"/>
    <w:qFormat/>
    <w:rsid w:val="00D915F5"/>
    <w:pPr>
      <w:bidi/>
    </w:pPr>
    <w:rPr>
      <w:sz w:val="24"/>
      <w:szCs w:val="24"/>
      <w:lang w:bidi="ar-SA"/>
    </w:rPr>
  </w:style>
  <w:style w:type="character" w:customStyle="1" w:styleId="NoSpacingChar">
    <w:name w:val="No Spacing Char"/>
    <w:link w:val="NoSpacing"/>
    <w:uiPriority w:val="1"/>
    <w:rsid w:val="00D915F5"/>
    <w:rPr>
      <w:sz w:val="24"/>
      <w:szCs w:val="24"/>
      <w:lang w:bidi="ar-SA"/>
    </w:rPr>
  </w:style>
  <w:style w:type="paragraph" w:styleId="ListParagraph">
    <w:name w:val="List Paragraph"/>
    <w:basedOn w:val="Normal"/>
    <w:uiPriority w:val="34"/>
    <w:qFormat/>
    <w:rsid w:val="007F5F34"/>
    <w:pPr>
      <w:ind w:left="720"/>
      <w:contextualSpacing/>
    </w:pPr>
  </w:style>
  <w:style w:type="paragraph" w:styleId="BalloonText">
    <w:name w:val="Balloon Text"/>
    <w:basedOn w:val="Normal"/>
    <w:link w:val="BalloonTextChar"/>
    <w:uiPriority w:val="99"/>
    <w:semiHidden/>
    <w:unhideWhenUsed/>
    <w:rsid w:val="00473BE7"/>
    <w:rPr>
      <w:rFonts w:ascii="Tahoma" w:hAnsi="Tahoma" w:cs="Tahoma"/>
      <w:sz w:val="16"/>
      <w:szCs w:val="16"/>
    </w:rPr>
  </w:style>
  <w:style w:type="character" w:customStyle="1" w:styleId="BalloonTextChar">
    <w:name w:val="Balloon Text Char"/>
    <w:basedOn w:val="DefaultParagraphFont"/>
    <w:link w:val="BalloonText"/>
    <w:uiPriority w:val="99"/>
    <w:semiHidden/>
    <w:rsid w:val="00473BE7"/>
    <w:rPr>
      <w:rFonts w:ascii="Tahoma" w:hAnsi="Tahoma" w:cs="Tahoma"/>
      <w:sz w:val="16"/>
      <w:szCs w:val="16"/>
      <w:lang w:bidi="ar-SA"/>
    </w:rPr>
  </w:style>
  <w:style w:type="character" w:styleId="Hyperlink">
    <w:name w:val="Hyperlink"/>
    <w:basedOn w:val="DefaultParagraphFont"/>
    <w:uiPriority w:val="99"/>
    <w:unhideWhenUsed/>
    <w:rsid w:val="00AE2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crl.kums.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tahghighat</dc:creator>
  <cp:lastModifiedBy>A</cp:lastModifiedBy>
  <cp:revision>3</cp:revision>
  <cp:lastPrinted>2019-05-28T04:22:00Z</cp:lastPrinted>
  <dcterms:created xsi:type="dcterms:W3CDTF">2019-05-28T06:58:00Z</dcterms:created>
  <dcterms:modified xsi:type="dcterms:W3CDTF">2019-06-11T06:35:00Z</dcterms:modified>
</cp:coreProperties>
</file>